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1D69" w14:textId="199704E2" w:rsidR="00B34A00" w:rsidRPr="003C78B4" w:rsidRDefault="00B34A00" w:rsidP="003C78B4">
      <w:pPr>
        <w:pStyle w:val="Nagwek1"/>
        <w:spacing w:after="240"/>
        <w:rPr>
          <w:b/>
          <w:bCs/>
        </w:rPr>
      </w:pPr>
      <w:r w:rsidRPr="00E16C02">
        <w:rPr>
          <w:b/>
          <w:bCs/>
        </w:rPr>
        <w:t xml:space="preserve">Załącznik nr 6 do Audytu dostępności </w:t>
      </w:r>
      <w:r w:rsidR="00261E1D" w:rsidRPr="00E16C02">
        <w:rPr>
          <w:b/>
          <w:bCs/>
        </w:rPr>
        <w:t>ex-</w:t>
      </w:r>
      <w:proofErr w:type="spellStart"/>
      <w:r w:rsidR="00261E1D" w:rsidRPr="00E16C02">
        <w:rPr>
          <w:b/>
          <w:bCs/>
        </w:rPr>
        <w:t>ante</w:t>
      </w:r>
      <w:proofErr w:type="spellEnd"/>
      <w:r w:rsidR="00261E1D" w:rsidRPr="00E16C02">
        <w:rPr>
          <w:b/>
          <w:bCs/>
        </w:rPr>
        <w:t xml:space="preserve"> </w:t>
      </w:r>
      <w:r w:rsidRPr="00E16C02">
        <w:rPr>
          <w:b/>
          <w:bCs/>
        </w:rPr>
        <w:t xml:space="preserve">– Pomieszczenia </w:t>
      </w:r>
      <w:proofErr w:type="spellStart"/>
      <w:r w:rsidRPr="00E16C02">
        <w:rPr>
          <w:b/>
          <w:bCs/>
        </w:rPr>
        <w:t>higieniczno</w:t>
      </w:r>
      <w:proofErr w:type="spellEnd"/>
      <w:r w:rsidRPr="00E16C02">
        <w:rPr>
          <w:b/>
          <w:bCs/>
        </w:rPr>
        <w:t xml:space="preserve"> – sanitarne</w:t>
      </w:r>
    </w:p>
    <w:p w14:paraId="03A820E7" w14:textId="77777777" w:rsidR="00B34A00" w:rsidRPr="00016677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W kolumnie „Czy aktualnie jest spełniony wymóg?” wpisz TAK, NIE lub NIE DOTYCZY.</w:t>
      </w:r>
    </w:p>
    <w:p w14:paraId="6402F85C" w14:textId="77777777" w:rsidR="00B34A00" w:rsidRPr="00137BFF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W kolumnie „</w:t>
      </w:r>
      <w:r w:rsidRPr="00137BFF">
        <w:rPr>
          <w:rFonts w:cstheme="minorHAnsi"/>
          <w:sz w:val="24"/>
          <w:szCs w:val="24"/>
        </w:rPr>
        <w:t>Czy po realizacji Projektu będzie spełniony wymóg</w:t>
      </w:r>
      <w:r w:rsidRPr="00016677">
        <w:rPr>
          <w:rFonts w:cstheme="minorHAnsi"/>
          <w:sz w:val="24"/>
          <w:szCs w:val="24"/>
        </w:rPr>
        <w:t xml:space="preserve">?” wpisz </w:t>
      </w:r>
      <w:r>
        <w:rPr>
          <w:rFonts w:cstheme="minorHAnsi"/>
          <w:sz w:val="24"/>
          <w:szCs w:val="24"/>
        </w:rPr>
        <w:br/>
      </w:r>
      <w:r w:rsidRPr="00016677">
        <w:rPr>
          <w:rFonts w:cstheme="minorHAnsi"/>
          <w:sz w:val="24"/>
          <w:szCs w:val="24"/>
        </w:rPr>
        <w:t>TAK, NIE lub NIE DOTYCZY</w:t>
      </w:r>
      <w:r w:rsidRPr="00137BFF">
        <w:rPr>
          <w:rFonts w:cstheme="minorHAnsi"/>
          <w:sz w:val="24"/>
          <w:szCs w:val="24"/>
        </w:rPr>
        <w:t>.</w:t>
      </w:r>
    </w:p>
    <w:p w14:paraId="60FED556" w14:textId="77777777" w:rsidR="00B34A00" w:rsidRPr="00016677" w:rsidRDefault="00B34A00" w:rsidP="00261E1D">
      <w:pPr>
        <w:spacing w:before="120" w:after="120" w:line="23" w:lineRule="atLeast"/>
        <w:rPr>
          <w:rFonts w:cstheme="minorHAnsi"/>
          <w:sz w:val="24"/>
          <w:szCs w:val="24"/>
        </w:rPr>
      </w:pPr>
      <w:r w:rsidRPr="00137BFF">
        <w:rPr>
          <w:rFonts w:cstheme="minorHAnsi"/>
          <w:sz w:val="24"/>
          <w:szCs w:val="24"/>
        </w:rPr>
        <w:t>Jeżeli w kolumnie „Czy po realizacji Projektu będzie spełniony wymóg?” wpisałeś/wpisałaś NIE, wypełnij kolumnę „</w:t>
      </w:r>
      <w:r w:rsidRPr="00E80248">
        <w:rPr>
          <w:rFonts w:cstheme="minorHAnsi"/>
          <w:sz w:val="24"/>
          <w:szCs w:val="24"/>
        </w:rPr>
        <w:t>Wskaż powód/przyczynę braku możliwości spełnienia wymogu”.</w:t>
      </w:r>
    </w:p>
    <w:p w14:paraId="7BCAFD6D" w14:textId="07EBA9D1" w:rsidR="00B34A00" w:rsidRPr="003C78B4" w:rsidRDefault="00B34A00" w:rsidP="003C78B4">
      <w:pPr>
        <w:spacing w:before="120" w:after="240" w:line="23" w:lineRule="atLeast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 xml:space="preserve">Nie </w:t>
      </w:r>
      <w:r w:rsidRPr="00137BFF">
        <w:rPr>
          <w:rFonts w:cstheme="minorHAnsi"/>
          <w:sz w:val="24"/>
          <w:szCs w:val="24"/>
        </w:rPr>
        <w:t>wypełniaj</w:t>
      </w:r>
      <w:r w:rsidRPr="00016677">
        <w:rPr>
          <w:rFonts w:cstheme="minorHAnsi"/>
          <w:sz w:val="24"/>
          <w:szCs w:val="24"/>
        </w:rPr>
        <w:t xml:space="preserve"> </w:t>
      </w:r>
      <w:r w:rsidRPr="00137BFF">
        <w:rPr>
          <w:rFonts w:cstheme="minorHAnsi"/>
          <w:sz w:val="24"/>
          <w:szCs w:val="24"/>
        </w:rPr>
        <w:t>wierszy oznaczonych szarych kolorem.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9"/>
        <w:gridCol w:w="1712"/>
        <w:gridCol w:w="1975"/>
        <w:gridCol w:w="2404"/>
      </w:tblGrid>
      <w:tr w:rsidR="00B34A00" w:rsidRPr="00EC33B3" w14:paraId="506E4837" w14:textId="77777777" w:rsidTr="005F7037">
        <w:trPr>
          <w:cantSplit/>
          <w:tblHeader/>
        </w:trPr>
        <w:tc>
          <w:tcPr>
            <w:tcW w:w="2970" w:type="dxa"/>
          </w:tcPr>
          <w:p w14:paraId="35694279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>Wymóg Standardu Dostępności</w:t>
            </w:r>
          </w:p>
        </w:tc>
        <w:tc>
          <w:tcPr>
            <w:tcW w:w="1712" w:type="dxa"/>
          </w:tcPr>
          <w:p w14:paraId="2227E9CF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 xml:space="preserve">Czy aktualnie jest spełniony wymóg? </w:t>
            </w:r>
          </w:p>
        </w:tc>
        <w:tc>
          <w:tcPr>
            <w:tcW w:w="1976" w:type="dxa"/>
          </w:tcPr>
          <w:p w14:paraId="70417979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016677">
              <w:rPr>
                <w:rFonts w:cstheme="minorHAnsi"/>
                <w:b/>
                <w:sz w:val="24"/>
                <w:szCs w:val="24"/>
              </w:rPr>
              <w:t xml:space="preserve">Czy po realizacji Projektu </w:t>
            </w:r>
            <w:r w:rsidRPr="00137BFF">
              <w:rPr>
                <w:rFonts w:cstheme="minorHAnsi"/>
                <w:b/>
                <w:sz w:val="24"/>
                <w:szCs w:val="24"/>
              </w:rPr>
              <w:br/>
            </w:r>
            <w:r w:rsidRPr="00016677">
              <w:rPr>
                <w:rFonts w:cstheme="minorHAnsi"/>
                <w:b/>
                <w:sz w:val="24"/>
                <w:szCs w:val="24"/>
              </w:rPr>
              <w:t>będzie spełniony wymóg</w:t>
            </w:r>
            <w:r w:rsidRPr="00137BFF">
              <w:rPr>
                <w:rFonts w:cstheme="minorHAnsi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2404" w:type="dxa"/>
          </w:tcPr>
          <w:p w14:paraId="1ADDF78B" w14:textId="77777777" w:rsidR="00B34A00" w:rsidRPr="00016677" w:rsidRDefault="00B34A00" w:rsidP="00261E1D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137BFF">
              <w:rPr>
                <w:rFonts w:cstheme="minorHAnsi"/>
                <w:b/>
                <w:sz w:val="24"/>
                <w:szCs w:val="24"/>
              </w:rPr>
              <w:t>Wskaż powód/przyczynę braku możliwości spełnienia wymogu</w:t>
            </w:r>
          </w:p>
        </w:tc>
      </w:tr>
      <w:tr w:rsidR="00BE2951" w:rsidRPr="000935A5" w14:paraId="1725DFC7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747C38D" w14:textId="3E1D81B5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Miska ustępowa:</w:t>
            </w:r>
          </w:p>
        </w:tc>
      </w:tr>
      <w:tr w:rsidR="0038334A" w:rsidRPr="000935A5" w14:paraId="4B4BD2B1" w14:textId="77777777" w:rsidTr="005F7037">
        <w:trPr>
          <w:cantSplit/>
        </w:trPr>
        <w:tc>
          <w:tcPr>
            <w:tcW w:w="2970" w:type="dxa"/>
          </w:tcPr>
          <w:p w14:paraId="230689F8" w14:textId="21FC5BD8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przestrzeń wokół miski ustępowej </w:t>
            </w:r>
            <w:r w:rsidR="00FB0431">
              <w:rPr>
                <w:rFonts w:cstheme="minorHAnsi"/>
                <w:sz w:val="24"/>
                <w:szCs w:val="24"/>
              </w:rPr>
              <w:t xml:space="preserve">umożliwia </w:t>
            </w:r>
            <w:r w:rsidR="00FB0431" w:rsidRPr="000935A5">
              <w:rPr>
                <w:rFonts w:cstheme="minorHAnsi"/>
                <w:sz w:val="24"/>
                <w:szCs w:val="24"/>
              </w:rPr>
              <w:t>przesiadania się z wózka na miskę ustępową</w:t>
            </w:r>
            <w:r w:rsidR="00FB0431">
              <w:rPr>
                <w:rFonts w:cstheme="minorHAnsi"/>
                <w:sz w:val="24"/>
                <w:szCs w:val="24"/>
              </w:rPr>
              <w:t xml:space="preserve"> </w:t>
            </w:r>
            <w:r w:rsidR="00FB0431">
              <w:rPr>
                <w:rFonts w:cstheme="minorHAnsi"/>
                <w:sz w:val="24"/>
                <w:szCs w:val="24"/>
              </w:rPr>
              <w:br/>
              <w:t xml:space="preserve">na </w:t>
            </w:r>
            <w:r w:rsidR="005F7037">
              <w:rPr>
                <w:rFonts w:cstheme="minorHAnsi"/>
                <w:sz w:val="24"/>
                <w:szCs w:val="24"/>
              </w:rPr>
              <w:t>różne sposoby</w:t>
            </w:r>
          </w:p>
        </w:tc>
        <w:tc>
          <w:tcPr>
            <w:tcW w:w="1712" w:type="dxa"/>
          </w:tcPr>
          <w:p w14:paraId="4CE7BD2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C2FD59C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150FECC" w14:textId="35229EB8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5E28FF56" w14:textId="77777777" w:rsidTr="005F7037">
        <w:trPr>
          <w:cantSplit/>
        </w:trPr>
        <w:tc>
          <w:tcPr>
            <w:tcW w:w="2970" w:type="dxa"/>
          </w:tcPr>
          <w:p w14:paraId="36DEB06F" w14:textId="18A93654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obok miski ustępowej </w:t>
            </w:r>
            <w:r w:rsidR="005F7037">
              <w:rPr>
                <w:rFonts w:cstheme="minorHAnsi"/>
                <w:sz w:val="24"/>
                <w:szCs w:val="24"/>
              </w:rPr>
              <w:br/>
              <w:t xml:space="preserve">z obydwu stron </w:t>
            </w:r>
            <w:r w:rsidR="005F7037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jest zapewniona przestrzeń wolna </w:t>
            </w:r>
            <w:r w:rsidR="005F7037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od przeszkód </w:t>
            </w:r>
            <w:r w:rsidR="005F7037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o szerokości minimum</w:t>
            </w:r>
            <w:r w:rsidR="00555DB4"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5F7037">
              <w:rPr>
                <w:rFonts w:cstheme="minorHAnsi"/>
                <w:sz w:val="24"/>
                <w:szCs w:val="24"/>
              </w:rPr>
              <w:t>90 cm</w:t>
            </w:r>
          </w:p>
        </w:tc>
        <w:tc>
          <w:tcPr>
            <w:tcW w:w="1712" w:type="dxa"/>
          </w:tcPr>
          <w:p w14:paraId="18236DE4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E374D04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23B75F5" w14:textId="22227034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07D9FBE7" w14:textId="77777777" w:rsidTr="005F7037">
        <w:trPr>
          <w:cantSplit/>
        </w:trPr>
        <w:tc>
          <w:tcPr>
            <w:tcW w:w="2970" w:type="dxa"/>
          </w:tcPr>
          <w:p w14:paraId="65D85D15" w14:textId="0BADF41C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górna krawędź deski znajduje się </w:t>
            </w:r>
            <w:r w:rsidR="005F7037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na wysokości 42-48 cm</w:t>
            </w:r>
          </w:p>
        </w:tc>
        <w:tc>
          <w:tcPr>
            <w:tcW w:w="1712" w:type="dxa"/>
          </w:tcPr>
          <w:p w14:paraId="3877DC79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90487F5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951F2BC" w14:textId="4A9248ED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27638535" w14:textId="77777777" w:rsidTr="005F7037">
        <w:trPr>
          <w:cantSplit/>
        </w:trPr>
        <w:tc>
          <w:tcPr>
            <w:tcW w:w="2970" w:type="dxa"/>
          </w:tcPr>
          <w:p w14:paraId="50A18C15" w14:textId="589B518F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oś miski ustępowej </w:t>
            </w:r>
            <w:r w:rsidR="005F7037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jest nie bliżej niż 45 cm od ściany</w:t>
            </w:r>
          </w:p>
        </w:tc>
        <w:tc>
          <w:tcPr>
            <w:tcW w:w="1712" w:type="dxa"/>
          </w:tcPr>
          <w:p w14:paraId="6087E030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0C1115C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7B0741E" w14:textId="6DE0B65D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6ADC40B1" w14:textId="77777777" w:rsidTr="005F7037">
        <w:trPr>
          <w:cantSplit/>
        </w:trPr>
        <w:tc>
          <w:tcPr>
            <w:tcW w:w="2970" w:type="dxa"/>
          </w:tcPr>
          <w:p w14:paraId="2FFA01B8" w14:textId="077D18F0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deska klozetowa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jest jednolita,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bez wycięć, stabilna</w:t>
            </w:r>
          </w:p>
        </w:tc>
        <w:tc>
          <w:tcPr>
            <w:tcW w:w="1712" w:type="dxa"/>
          </w:tcPr>
          <w:p w14:paraId="2520C3EA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7DFEE9A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508BA34" w14:textId="69C3CEC3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1B1" w:rsidRPr="000935A5" w14:paraId="154E80D2" w14:textId="77777777" w:rsidTr="00016677">
        <w:trPr>
          <w:cantSplit/>
        </w:trPr>
        <w:tc>
          <w:tcPr>
            <w:tcW w:w="2970" w:type="dxa"/>
          </w:tcPr>
          <w:p w14:paraId="07A78CDF" w14:textId="77777777" w:rsidR="004131B1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lastRenderedPageBreak/>
              <w:t xml:space="preserve">podajnik papieru toaletowego znajduje się na wysokości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60-70 cm od posadzki, w okolicy przedniej krawędzi miski ustępowej</w:t>
            </w:r>
          </w:p>
        </w:tc>
        <w:tc>
          <w:tcPr>
            <w:tcW w:w="1712" w:type="dxa"/>
          </w:tcPr>
          <w:p w14:paraId="41D3F7CA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BD5E3BC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78E9DF4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18F2E1B2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ED76964" w14:textId="5765FDD6" w:rsidR="00BE2951" w:rsidRPr="00AD5A4F" w:rsidRDefault="00BE2951" w:rsidP="00A2015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Spłuczka:</w:t>
            </w:r>
          </w:p>
        </w:tc>
      </w:tr>
      <w:tr w:rsidR="00FB0431" w:rsidRPr="000935A5" w14:paraId="612B339F" w14:textId="77777777" w:rsidTr="00A2015A">
        <w:trPr>
          <w:cantSplit/>
        </w:trPr>
        <w:tc>
          <w:tcPr>
            <w:tcW w:w="2970" w:type="dxa"/>
          </w:tcPr>
          <w:p w14:paraId="38C91E44" w14:textId="77777777" w:rsidR="00FB0431" w:rsidRPr="004131B1" w:rsidRDefault="00FB043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uruchamianie spłuczki odbywa się automatycznie </w:t>
            </w:r>
            <w:r>
              <w:rPr>
                <w:rFonts w:cstheme="minorHAnsi"/>
                <w:sz w:val="24"/>
                <w:szCs w:val="24"/>
              </w:rPr>
              <w:br/>
              <w:t>lub ręcznie</w:t>
            </w:r>
          </w:p>
        </w:tc>
        <w:tc>
          <w:tcPr>
            <w:tcW w:w="1712" w:type="dxa"/>
          </w:tcPr>
          <w:p w14:paraId="169ADDD0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E3C3680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703A057" w14:textId="77777777" w:rsidR="00FB0431" w:rsidRPr="000935A5" w:rsidRDefault="00FB0431" w:rsidP="00A2015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14D88856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0E05F018" w14:textId="34463469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Miska ustępowa - Poręcze:</w:t>
            </w:r>
          </w:p>
        </w:tc>
      </w:tr>
      <w:tr w:rsidR="004131B1" w:rsidRPr="000935A5" w14:paraId="1A0D8036" w14:textId="77777777" w:rsidTr="00016677">
        <w:trPr>
          <w:cantSplit/>
        </w:trPr>
        <w:tc>
          <w:tcPr>
            <w:tcW w:w="2970" w:type="dxa"/>
          </w:tcPr>
          <w:p w14:paraId="31959461" w14:textId="77777777" w:rsidR="004131B1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długość</w:t>
            </w:r>
            <w:r w:rsidRPr="000935A5">
              <w:rPr>
                <w:rFonts w:cstheme="minorHAnsi"/>
                <w:sz w:val="24"/>
                <w:szCs w:val="24"/>
              </w:rPr>
              <w:t xml:space="preserve"> 75-90 cm (podnoszo</w:t>
            </w:r>
            <w:r>
              <w:rPr>
                <w:rFonts w:cstheme="minorHAnsi"/>
                <w:sz w:val="24"/>
                <w:szCs w:val="24"/>
              </w:rPr>
              <w:t>ne z obu stron miski ustępowej)</w:t>
            </w:r>
          </w:p>
        </w:tc>
        <w:tc>
          <w:tcPr>
            <w:tcW w:w="1712" w:type="dxa"/>
          </w:tcPr>
          <w:p w14:paraId="526A2787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D7B3B29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B997AED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40121B72" w14:textId="77777777" w:rsidTr="005F7037">
        <w:trPr>
          <w:cantSplit/>
        </w:trPr>
        <w:tc>
          <w:tcPr>
            <w:tcW w:w="2970" w:type="dxa"/>
          </w:tcPr>
          <w:p w14:paraId="51F306E2" w14:textId="695C3DDD" w:rsidR="0038334A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odległości około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40 cm od osi miski ustępowej (do osi poręczy)</w:t>
            </w:r>
          </w:p>
        </w:tc>
        <w:tc>
          <w:tcPr>
            <w:tcW w:w="1712" w:type="dxa"/>
          </w:tcPr>
          <w:p w14:paraId="735BFC6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D21BCFA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AEF796D" w14:textId="2F4B7705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B0431" w:rsidRPr="000935A5" w14:paraId="385D60E6" w14:textId="77777777" w:rsidTr="005F7037">
        <w:trPr>
          <w:cantSplit/>
        </w:trPr>
        <w:tc>
          <w:tcPr>
            <w:tcW w:w="2970" w:type="dxa"/>
          </w:tcPr>
          <w:p w14:paraId="533E406F" w14:textId="7ECC6513" w:rsidR="00FB0431" w:rsidRDefault="00FB043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na wysokości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70-85 cm (górna krawędź poręczy), wystające minimum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10 - 15 cm </w:t>
            </w:r>
            <w:r>
              <w:rPr>
                <w:rFonts w:cstheme="minorHAnsi"/>
                <w:sz w:val="24"/>
                <w:szCs w:val="24"/>
              </w:rPr>
              <w:br/>
              <w:t>przed muszlę</w:t>
            </w:r>
          </w:p>
        </w:tc>
        <w:tc>
          <w:tcPr>
            <w:tcW w:w="1712" w:type="dxa"/>
          </w:tcPr>
          <w:p w14:paraId="163AB379" w14:textId="77777777" w:rsidR="00FB0431" w:rsidRPr="000935A5" w:rsidRDefault="00FB0431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503F7EE" w14:textId="77777777" w:rsidR="00FB0431" w:rsidRPr="000935A5" w:rsidRDefault="00FB0431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44B5088" w14:textId="77777777" w:rsidR="00FB0431" w:rsidRPr="000935A5" w:rsidRDefault="00FB0431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5AE2C753" w14:textId="77777777" w:rsidTr="005F7037">
        <w:trPr>
          <w:cantSplit/>
        </w:trPr>
        <w:tc>
          <w:tcPr>
            <w:tcW w:w="2970" w:type="dxa"/>
          </w:tcPr>
          <w:p w14:paraId="451A93FF" w14:textId="7E9AF0A8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lastRenderedPageBreak/>
              <w:t xml:space="preserve">w przypadku możliwości </w:t>
            </w:r>
            <w:r w:rsidR="004131B1">
              <w:rPr>
                <w:rFonts w:cstheme="minorHAnsi"/>
                <w:sz w:val="24"/>
                <w:szCs w:val="24"/>
              </w:rPr>
              <w:t xml:space="preserve">udostępnienia dwustronnego </w:t>
            </w:r>
            <w:r w:rsidRPr="000935A5">
              <w:rPr>
                <w:rFonts w:cstheme="minorHAnsi"/>
                <w:sz w:val="24"/>
                <w:szCs w:val="24"/>
              </w:rPr>
              <w:t xml:space="preserve">przesiadania się, </w:t>
            </w:r>
            <w:r w:rsidR="004131B1">
              <w:rPr>
                <w:rFonts w:cstheme="minorHAnsi"/>
                <w:sz w:val="24"/>
                <w:szCs w:val="24"/>
              </w:rPr>
              <w:t>zamontowano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4131B1">
              <w:rPr>
                <w:rFonts w:cstheme="minorHAnsi"/>
                <w:sz w:val="24"/>
                <w:szCs w:val="24"/>
              </w:rPr>
              <w:t>jeden opuszczany pochwyt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i </w:t>
            </w:r>
            <w:r w:rsidR="004131B1">
              <w:rPr>
                <w:rFonts w:cstheme="minorHAnsi"/>
                <w:sz w:val="24"/>
                <w:szCs w:val="24"/>
              </w:rPr>
              <w:t>jedno mocowanie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4131B1">
              <w:rPr>
                <w:rFonts w:cstheme="minorHAnsi"/>
                <w:sz w:val="24"/>
                <w:szCs w:val="24"/>
              </w:rPr>
              <w:br/>
              <w:t xml:space="preserve">na stałe </w:t>
            </w:r>
            <w:r w:rsidRPr="000935A5">
              <w:rPr>
                <w:rFonts w:cstheme="minorHAnsi"/>
                <w:sz w:val="24"/>
                <w:szCs w:val="24"/>
              </w:rPr>
              <w:t>po przeciwnej stronie względem miejsca odstawczego, na wysokości 70-85 cm od posadzki, długości minimum 80 cm, mocowane 20-30 cm</w:t>
            </w:r>
            <w:r w:rsidR="004131B1">
              <w:rPr>
                <w:rFonts w:cstheme="minorHAnsi"/>
                <w:sz w:val="24"/>
                <w:szCs w:val="24"/>
              </w:rPr>
              <w:t xml:space="preserve">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od ściany za miską ustępową</w:t>
            </w:r>
          </w:p>
        </w:tc>
        <w:tc>
          <w:tcPr>
            <w:tcW w:w="1712" w:type="dxa"/>
          </w:tcPr>
          <w:p w14:paraId="27AC6485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C857F09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B9915B7" w14:textId="4A44628C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42D37D91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6AF48D09" w14:textId="736E5C66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Umywalka:</w:t>
            </w:r>
          </w:p>
        </w:tc>
      </w:tr>
      <w:tr w:rsidR="0038334A" w:rsidRPr="000935A5" w14:paraId="7952DA9B" w14:textId="77777777" w:rsidTr="005F7037">
        <w:trPr>
          <w:cantSplit/>
        </w:trPr>
        <w:tc>
          <w:tcPr>
            <w:tcW w:w="2970" w:type="dxa"/>
          </w:tcPr>
          <w:p w14:paraId="468501B6" w14:textId="581E9D9B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górna krawędź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na wysokości 75-85 cm od posadzki </w:t>
            </w:r>
          </w:p>
        </w:tc>
        <w:tc>
          <w:tcPr>
            <w:tcW w:w="1712" w:type="dxa"/>
          </w:tcPr>
          <w:p w14:paraId="779F7B61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5031A52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4D3764" w14:textId="21228989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0526402C" w14:textId="77777777" w:rsidTr="005F7037">
        <w:trPr>
          <w:cantSplit/>
        </w:trPr>
        <w:tc>
          <w:tcPr>
            <w:tcW w:w="2970" w:type="dxa"/>
          </w:tcPr>
          <w:p w14:paraId="7A995FFF" w14:textId="42FCB237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dolna krawędź nie niżej niż 60-70 cm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od posadzki</w:t>
            </w:r>
          </w:p>
        </w:tc>
        <w:tc>
          <w:tcPr>
            <w:tcW w:w="1712" w:type="dxa"/>
          </w:tcPr>
          <w:p w14:paraId="6904A4D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E17334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2356310" w14:textId="2315958E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5547964E" w14:textId="77777777" w:rsidTr="005F7037">
        <w:trPr>
          <w:cantSplit/>
        </w:trPr>
        <w:tc>
          <w:tcPr>
            <w:tcW w:w="2970" w:type="dxa"/>
          </w:tcPr>
          <w:p w14:paraId="27788611" w14:textId="17F387F1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przestrzeń manewrowa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o wymiarach 90x150cm, z czego nie więcej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niż 40 cm tej przestrzeni może znajdować się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pod umywalką</w:t>
            </w:r>
          </w:p>
        </w:tc>
        <w:tc>
          <w:tcPr>
            <w:tcW w:w="1712" w:type="dxa"/>
          </w:tcPr>
          <w:p w14:paraId="55BC08D9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EE59F8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9AC6265" w14:textId="2B177B65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33007027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F4C73B9" w14:textId="1A3D17EE" w:rsidR="00BE2951" w:rsidRPr="00AD5A4F" w:rsidRDefault="00BE2951" w:rsidP="0001667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Umywalka – Poręcze:</w:t>
            </w:r>
          </w:p>
        </w:tc>
      </w:tr>
      <w:tr w:rsidR="004131B1" w:rsidRPr="000935A5" w14:paraId="365B04CA" w14:textId="77777777" w:rsidTr="00016677">
        <w:trPr>
          <w:cantSplit/>
        </w:trPr>
        <w:tc>
          <w:tcPr>
            <w:tcW w:w="2970" w:type="dxa"/>
          </w:tcPr>
          <w:p w14:paraId="3D538278" w14:textId="0EF8B85B" w:rsidR="004131B1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</w:t>
            </w:r>
            <w:r w:rsidRPr="000935A5">
              <w:rPr>
                <w:rFonts w:cstheme="minorHAnsi"/>
                <w:sz w:val="24"/>
                <w:szCs w:val="24"/>
              </w:rPr>
              <w:t xml:space="preserve">montowane po obu stronach umywalki </w:t>
            </w:r>
            <w:r w:rsidR="009A3AF3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na wysokości </w:t>
            </w:r>
            <w:r w:rsidR="009A3AF3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90-100 cm, w odległości nie mniejszej niż 5 cm pomiędzy krawędzią poręczy a umywalką</w:t>
            </w:r>
          </w:p>
        </w:tc>
        <w:tc>
          <w:tcPr>
            <w:tcW w:w="1712" w:type="dxa"/>
          </w:tcPr>
          <w:p w14:paraId="47C10518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2ED38D8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1AA891D" w14:textId="77777777" w:rsidR="004131B1" w:rsidRPr="000935A5" w:rsidRDefault="004131B1" w:rsidP="000166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4E74659F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56607BA6" w14:textId="1F3B5968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Baterie:</w:t>
            </w:r>
          </w:p>
        </w:tc>
      </w:tr>
      <w:tr w:rsidR="0038334A" w:rsidRPr="000935A5" w14:paraId="7B447E8F" w14:textId="77777777" w:rsidTr="005F7037">
        <w:trPr>
          <w:cantSplit/>
        </w:trPr>
        <w:tc>
          <w:tcPr>
            <w:tcW w:w="2970" w:type="dxa"/>
          </w:tcPr>
          <w:p w14:paraId="626B6831" w14:textId="34B64923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są uruchamiane dźwignią (najlepiej </w:t>
            </w:r>
            <w:r w:rsidR="004131B1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z przedłużo</w:t>
            </w:r>
            <w:r w:rsidR="004131B1">
              <w:rPr>
                <w:rFonts w:cstheme="minorHAnsi"/>
                <w:sz w:val="24"/>
                <w:szCs w:val="24"/>
              </w:rPr>
              <w:t xml:space="preserve">nym uchwytem) </w:t>
            </w:r>
            <w:r w:rsidR="004131B1">
              <w:rPr>
                <w:rFonts w:cstheme="minorHAnsi"/>
                <w:sz w:val="24"/>
                <w:szCs w:val="24"/>
              </w:rPr>
              <w:br/>
              <w:t>lub automatycznie</w:t>
            </w:r>
          </w:p>
        </w:tc>
        <w:tc>
          <w:tcPr>
            <w:tcW w:w="1712" w:type="dxa"/>
          </w:tcPr>
          <w:p w14:paraId="4D88FB10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25275B1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B1477CC" w14:textId="3011B4D1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06E11F35" w14:textId="77777777" w:rsidTr="005F7037">
        <w:trPr>
          <w:cantSplit/>
        </w:trPr>
        <w:tc>
          <w:tcPr>
            <w:tcW w:w="2970" w:type="dxa"/>
          </w:tcPr>
          <w:p w14:paraId="26B2296B" w14:textId="753DE22E" w:rsidR="0038334A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ustro zamontowane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w taki sposób,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że jego dolna krawędź znajduje się nie wyżej</w:t>
            </w:r>
            <w:r>
              <w:rPr>
                <w:rFonts w:cstheme="minorHAnsi"/>
                <w:sz w:val="24"/>
                <w:szCs w:val="24"/>
              </w:rPr>
              <w:t xml:space="preserve"> niż 100 cm od poziomu posadzki</w:t>
            </w:r>
          </w:p>
        </w:tc>
        <w:tc>
          <w:tcPr>
            <w:tcW w:w="1712" w:type="dxa"/>
          </w:tcPr>
          <w:p w14:paraId="1BEBBDD2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56EC54E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DDDF3DC" w14:textId="04EA23DF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4AF854A1" w14:textId="77777777" w:rsidTr="005F7037">
        <w:trPr>
          <w:cantSplit/>
        </w:trPr>
        <w:tc>
          <w:tcPr>
            <w:tcW w:w="2970" w:type="dxa"/>
          </w:tcPr>
          <w:p w14:paraId="0576F765" w14:textId="23E6EE7F" w:rsidR="0038334A" w:rsidRPr="000935A5" w:rsidRDefault="004131B1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ozownik mydła, suszarka/ręczniki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są zlokalizowane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jak najbliżej umywalki na wysokości 80-110 cm od poziomu posadzki</w:t>
            </w:r>
          </w:p>
        </w:tc>
        <w:tc>
          <w:tcPr>
            <w:tcW w:w="1712" w:type="dxa"/>
          </w:tcPr>
          <w:p w14:paraId="3FFD8794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B511CA3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C4700D8" w14:textId="25940A05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4AFCC9C1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829144E" w14:textId="7004E403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sz w:val="24"/>
                <w:szCs w:val="24"/>
              </w:rPr>
              <w:t>Przestrzeń manewrowa:</w:t>
            </w:r>
          </w:p>
        </w:tc>
      </w:tr>
      <w:tr w:rsidR="0038334A" w:rsidRPr="000935A5" w14:paraId="1CBB19AB" w14:textId="77777777" w:rsidTr="005F7037">
        <w:trPr>
          <w:cantSplit/>
        </w:trPr>
        <w:tc>
          <w:tcPr>
            <w:tcW w:w="2970" w:type="dxa"/>
          </w:tcPr>
          <w:p w14:paraId="5ED4CDA6" w14:textId="767E46C1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obszar manewrowy </w:t>
            </w:r>
            <w:r w:rsidR="00555DB4" w:rsidRPr="000935A5">
              <w:rPr>
                <w:rFonts w:cstheme="minorHAnsi"/>
                <w:sz w:val="24"/>
                <w:szCs w:val="24"/>
              </w:rPr>
              <w:t xml:space="preserve">posiada </w:t>
            </w:r>
            <w:r w:rsidRPr="000935A5">
              <w:rPr>
                <w:rFonts w:cstheme="minorHAnsi"/>
                <w:sz w:val="24"/>
                <w:szCs w:val="24"/>
              </w:rPr>
              <w:t>minimaln</w:t>
            </w:r>
            <w:r w:rsidR="00555DB4" w:rsidRPr="000935A5">
              <w:rPr>
                <w:rFonts w:cstheme="minorHAnsi"/>
                <w:sz w:val="24"/>
                <w:szCs w:val="24"/>
              </w:rPr>
              <w:t>e</w:t>
            </w:r>
            <w:r w:rsidRPr="000935A5">
              <w:rPr>
                <w:rFonts w:cstheme="minorHAnsi"/>
                <w:sz w:val="24"/>
                <w:szCs w:val="24"/>
              </w:rPr>
              <w:t xml:space="preserve"> wymiar</w:t>
            </w:r>
            <w:r w:rsidR="00D97D30">
              <w:rPr>
                <w:rFonts w:cstheme="minorHAnsi"/>
                <w:sz w:val="24"/>
                <w:szCs w:val="24"/>
              </w:rPr>
              <w:t>y</w:t>
            </w:r>
            <w:r w:rsidRPr="000935A5">
              <w:rPr>
                <w:rFonts w:cstheme="minorHAnsi"/>
                <w:sz w:val="24"/>
                <w:szCs w:val="24"/>
              </w:rPr>
              <w:t xml:space="preserve"> 150x150 cm</w:t>
            </w:r>
          </w:p>
        </w:tc>
        <w:tc>
          <w:tcPr>
            <w:tcW w:w="1712" w:type="dxa"/>
          </w:tcPr>
          <w:p w14:paraId="24E23FA9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B4B4A33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6B0EE85" w14:textId="18F788E4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683A70A7" w14:textId="77777777" w:rsidTr="005F7037">
        <w:trPr>
          <w:cantSplit/>
        </w:trPr>
        <w:tc>
          <w:tcPr>
            <w:tcW w:w="2970" w:type="dxa"/>
          </w:tcPr>
          <w:p w14:paraId="50D4752F" w14:textId="5D060DD6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wszystkie odpływy wody z poziomu posadzki </w:t>
            </w:r>
            <w:r w:rsidR="009A3AF3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oraz kratki podłogowe znajdują się poza przestrzenią manewrową wózka</w:t>
            </w:r>
          </w:p>
        </w:tc>
        <w:tc>
          <w:tcPr>
            <w:tcW w:w="1712" w:type="dxa"/>
          </w:tcPr>
          <w:p w14:paraId="01A07188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755D896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3301FA3" w14:textId="426A6948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4A61C3AD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4A701EFE" w14:textId="5D7E63BF" w:rsidR="00BE2951" w:rsidRPr="00AD5A4F" w:rsidRDefault="00BE2951" w:rsidP="00BE2951">
            <w:pPr>
              <w:spacing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sz w:val="24"/>
                <w:szCs w:val="24"/>
              </w:rPr>
              <w:t>Powierzchnie ścian i podłóg:</w:t>
            </w:r>
          </w:p>
        </w:tc>
      </w:tr>
      <w:tr w:rsidR="0038334A" w:rsidRPr="000935A5" w14:paraId="514B6C6D" w14:textId="77777777" w:rsidTr="005F7037">
        <w:trPr>
          <w:cantSplit/>
        </w:trPr>
        <w:tc>
          <w:tcPr>
            <w:tcW w:w="2970" w:type="dxa"/>
          </w:tcPr>
          <w:p w14:paraId="6D258975" w14:textId="0169C4D7" w:rsidR="0038334A" w:rsidRPr="000935A5" w:rsidRDefault="0038334A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lastRenderedPageBreak/>
              <w:t xml:space="preserve">ściany i podłogi </w:t>
            </w:r>
            <w:r w:rsidR="009A3AF3">
              <w:rPr>
                <w:rFonts w:cstheme="minorHAnsi"/>
                <w:sz w:val="24"/>
                <w:szCs w:val="24"/>
              </w:rPr>
              <w:br/>
              <w:t xml:space="preserve">są ze sobą skontrastowane. </w:t>
            </w:r>
            <w:r w:rsidR="009A3AF3">
              <w:rPr>
                <w:rFonts w:cstheme="minorHAnsi"/>
                <w:sz w:val="24"/>
                <w:szCs w:val="24"/>
              </w:rPr>
              <w:br/>
              <w:t>J</w:t>
            </w:r>
            <w:r w:rsidRPr="000935A5">
              <w:rPr>
                <w:rFonts w:cstheme="minorHAnsi"/>
                <w:sz w:val="24"/>
                <w:szCs w:val="24"/>
              </w:rPr>
              <w:t xml:space="preserve">eśli </w:t>
            </w:r>
            <w:r w:rsidR="009A3AF3">
              <w:rPr>
                <w:rFonts w:cstheme="minorHAnsi"/>
                <w:sz w:val="24"/>
                <w:szCs w:val="24"/>
              </w:rPr>
              <w:t xml:space="preserve">nie jest to </w:t>
            </w:r>
            <w:r w:rsidRPr="000935A5">
              <w:rPr>
                <w:rFonts w:cstheme="minorHAnsi"/>
                <w:sz w:val="24"/>
                <w:szCs w:val="24"/>
              </w:rPr>
              <w:t xml:space="preserve">możliwe, </w:t>
            </w:r>
            <w:r w:rsidR="009A3AF3">
              <w:rPr>
                <w:rFonts w:cstheme="minorHAnsi"/>
                <w:sz w:val="24"/>
                <w:szCs w:val="24"/>
              </w:rPr>
              <w:t>zastosowano listwy przypodłogowe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9A3AF3">
              <w:rPr>
                <w:rFonts w:cstheme="minorHAnsi"/>
                <w:sz w:val="24"/>
                <w:szCs w:val="24"/>
              </w:rPr>
              <w:br/>
              <w:t>lub cokół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9A3AF3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>w kontrastowym kolorze</w:t>
            </w:r>
          </w:p>
        </w:tc>
        <w:tc>
          <w:tcPr>
            <w:tcW w:w="1712" w:type="dxa"/>
          </w:tcPr>
          <w:p w14:paraId="5417314F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7D9F947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8CB7B71" w14:textId="56CAA99E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348D3462" w14:textId="77777777" w:rsidTr="005F7037">
        <w:trPr>
          <w:cantSplit/>
        </w:trPr>
        <w:tc>
          <w:tcPr>
            <w:tcW w:w="2970" w:type="dxa"/>
          </w:tcPr>
          <w:p w14:paraId="558B6B49" w14:textId="75FA7543" w:rsidR="0038334A" w:rsidRPr="000935A5" w:rsidRDefault="009A3AF3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odłogi i posadzki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są wykonane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z materiałów antypoślizgowych</w:t>
            </w:r>
          </w:p>
        </w:tc>
        <w:tc>
          <w:tcPr>
            <w:tcW w:w="1712" w:type="dxa"/>
          </w:tcPr>
          <w:p w14:paraId="609FB99E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9B70ABE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AA0C407" w14:textId="403CDB54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766833BE" w14:textId="77777777" w:rsidTr="005F7037">
        <w:trPr>
          <w:cantSplit/>
        </w:trPr>
        <w:tc>
          <w:tcPr>
            <w:tcW w:w="2970" w:type="dxa"/>
          </w:tcPr>
          <w:p w14:paraId="281F6666" w14:textId="3F33CC25" w:rsidR="0038334A" w:rsidRPr="000935A5" w:rsidRDefault="009A3AF3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łączniki światła znajdują się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na wysokości 80-110 cm od poziomu posadzki</w:t>
            </w:r>
          </w:p>
        </w:tc>
        <w:tc>
          <w:tcPr>
            <w:tcW w:w="1712" w:type="dxa"/>
          </w:tcPr>
          <w:p w14:paraId="57A825E1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6BD19DB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8C205DF" w14:textId="7E240412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64852807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132CA3C" w14:textId="3CDA27E0" w:rsidR="00BE2951" w:rsidRPr="00AD5A4F" w:rsidRDefault="00BE2951" w:rsidP="000935A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iCs/>
                <w:sz w:val="24"/>
                <w:szCs w:val="24"/>
              </w:rPr>
              <w:t>Okna:</w:t>
            </w:r>
          </w:p>
        </w:tc>
      </w:tr>
      <w:tr w:rsidR="0038334A" w:rsidRPr="000935A5" w14:paraId="03833E10" w14:textId="77777777" w:rsidTr="005F7037">
        <w:trPr>
          <w:cantSplit/>
        </w:trPr>
        <w:tc>
          <w:tcPr>
            <w:tcW w:w="2970" w:type="dxa"/>
          </w:tcPr>
          <w:p w14:paraId="635D7247" w14:textId="25C85998" w:rsidR="0038334A" w:rsidRPr="000935A5" w:rsidRDefault="00C67EE8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twierane za pomocą jednej ręki dzięki klamce w postaci dźwigni,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na wysokości 85-120 cm nad poziomem podłogi</w:t>
            </w:r>
          </w:p>
        </w:tc>
        <w:tc>
          <w:tcPr>
            <w:tcW w:w="1712" w:type="dxa"/>
          </w:tcPr>
          <w:p w14:paraId="12F5F08D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C2A8830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01A1423" w14:textId="0ED4937B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17FD128C" w14:textId="77777777" w:rsidTr="005F7037">
        <w:trPr>
          <w:cantSplit/>
        </w:trPr>
        <w:tc>
          <w:tcPr>
            <w:tcW w:w="2970" w:type="dxa"/>
          </w:tcPr>
          <w:p w14:paraId="5CF099E5" w14:textId="71DF0738" w:rsidR="0038334A" w:rsidRPr="000935A5" w:rsidRDefault="00573803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824F57">
              <w:rPr>
                <w:rFonts w:cstheme="minorHAnsi"/>
                <w:sz w:val="24"/>
                <w:szCs w:val="24"/>
              </w:rPr>
              <w:t xml:space="preserve">jeżeli </w:t>
            </w:r>
            <w:r>
              <w:rPr>
                <w:rFonts w:cstheme="minorHAnsi"/>
                <w:sz w:val="24"/>
                <w:szCs w:val="24"/>
              </w:rPr>
              <w:t xml:space="preserve">Projektem </w:t>
            </w:r>
            <w:r>
              <w:rPr>
                <w:rFonts w:cstheme="minorHAnsi"/>
                <w:sz w:val="24"/>
                <w:szCs w:val="24"/>
              </w:rPr>
              <w:br/>
              <w:t xml:space="preserve">jest objęty budynek mieszkalny </w:t>
            </w:r>
            <w:r w:rsidR="00C67EE8">
              <w:rPr>
                <w:rFonts w:cstheme="minorHAnsi"/>
                <w:sz w:val="24"/>
                <w:szCs w:val="24"/>
              </w:rPr>
              <w:t>- p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arapety okienne </w:t>
            </w:r>
            <w:r>
              <w:rPr>
                <w:rFonts w:cstheme="minorHAnsi"/>
                <w:sz w:val="24"/>
                <w:szCs w:val="24"/>
              </w:rPr>
              <w:t>zostały</w:t>
            </w:r>
            <w:r w:rsidR="00C67EE8"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umieszczone </w:t>
            </w:r>
            <w:r w:rsidR="00C67EE8"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na wysokości </w:t>
            </w:r>
            <w:r w:rsidR="00C67EE8"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nie wyższej niż 85 cm nad poziomem podłogi</w:t>
            </w:r>
          </w:p>
        </w:tc>
        <w:tc>
          <w:tcPr>
            <w:tcW w:w="1712" w:type="dxa"/>
          </w:tcPr>
          <w:p w14:paraId="154CC33E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381227C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EAD513" w14:textId="56B75D3F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E2951" w:rsidRPr="000935A5" w14:paraId="459568E9" w14:textId="77777777" w:rsidTr="00AD5A4F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E600B10" w14:textId="009B24D6" w:rsidR="00BE2951" w:rsidRPr="000E524C" w:rsidRDefault="00BE2951" w:rsidP="00BE2951">
            <w:pPr>
              <w:spacing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AD5A4F">
              <w:rPr>
                <w:rFonts w:cstheme="minorHAnsi"/>
                <w:b/>
                <w:bCs/>
                <w:sz w:val="24"/>
                <w:szCs w:val="24"/>
              </w:rPr>
              <w:t>Gniazda, kontakty i inne mechanizmy kontrolne w miejscach, do których może dotrzeć osoba poruszająca się na wózku:</w:t>
            </w:r>
          </w:p>
        </w:tc>
      </w:tr>
      <w:tr w:rsidR="0038334A" w:rsidRPr="000935A5" w14:paraId="168D065A" w14:textId="77777777" w:rsidTr="005F7037">
        <w:trPr>
          <w:cantSplit/>
        </w:trPr>
        <w:tc>
          <w:tcPr>
            <w:tcW w:w="2970" w:type="dxa"/>
          </w:tcPr>
          <w:p w14:paraId="66F7D836" w14:textId="5CC7C3D7" w:rsidR="0038334A" w:rsidRPr="00753475" w:rsidRDefault="00753475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ontakty, włączniki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i inne mechanizmy kontrolne </w:t>
            </w:r>
            <w:r>
              <w:rPr>
                <w:rFonts w:cstheme="minorHAnsi"/>
                <w:sz w:val="24"/>
                <w:szCs w:val="24"/>
              </w:rPr>
              <w:t>umieszczono</w:t>
            </w:r>
            <w:r w:rsidR="0019341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193412">
              <w:rPr>
                <w:rFonts w:cstheme="minorHAnsi"/>
                <w:sz w:val="24"/>
                <w:szCs w:val="24"/>
              </w:rPr>
              <w:t xml:space="preserve">na wysokości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193412" w:rsidRPr="00753475">
              <w:rPr>
                <w:rFonts w:cstheme="minorHAnsi"/>
                <w:sz w:val="24"/>
                <w:szCs w:val="24"/>
              </w:rPr>
              <w:t>80-110 cm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1712" w:type="dxa"/>
          </w:tcPr>
          <w:p w14:paraId="4D2E7093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20EF3D6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A192E5" w14:textId="4F754CC5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93412" w:rsidRPr="000935A5" w14:paraId="48A46E26" w14:textId="77777777" w:rsidTr="005F7037">
        <w:trPr>
          <w:cantSplit/>
        </w:trPr>
        <w:tc>
          <w:tcPr>
            <w:tcW w:w="2970" w:type="dxa"/>
          </w:tcPr>
          <w:p w14:paraId="7263316A" w14:textId="7458FB06" w:rsidR="00193412" w:rsidRPr="000935A5" w:rsidRDefault="00193412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0935A5">
              <w:rPr>
                <w:rFonts w:cstheme="minorHAnsi"/>
                <w:sz w:val="24"/>
                <w:szCs w:val="24"/>
              </w:rPr>
              <w:t xml:space="preserve">gniazda </w:t>
            </w:r>
            <w:r w:rsidR="00753475">
              <w:rPr>
                <w:rFonts w:cstheme="minorHAnsi"/>
                <w:sz w:val="24"/>
                <w:szCs w:val="24"/>
              </w:rPr>
              <w:t>umieszczono</w:t>
            </w:r>
            <w:r w:rsidRPr="000935A5">
              <w:rPr>
                <w:rFonts w:cstheme="minorHAnsi"/>
                <w:sz w:val="24"/>
                <w:szCs w:val="24"/>
              </w:rPr>
              <w:t xml:space="preserve"> </w:t>
            </w:r>
            <w:r w:rsidR="00753475">
              <w:rPr>
                <w:rFonts w:cstheme="minorHAnsi"/>
                <w:sz w:val="24"/>
                <w:szCs w:val="24"/>
              </w:rPr>
              <w:br/>
            </w:r>
            <w:r w:rsidRPr="000935A5">
              <w:rPr>
                <w:rFonts w:cstheme="minorHAnsi"/>
                <w:sz w:val="24"/>
                <w:szCs w:val="24"/>
              </w:rPr>
              <w:t xml:space="preserve">na wysokości </w:t>
            </w:r>
            <w:r w:rsidR="0075347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40-100 cm</w:t>
            </w:r>
            <w:r w:rsidR="00753475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712" w:type="dxa"/>
          </w:tcPr>
          <w:p w14:paraId="626BA79E" w14:textId="77777777" w:rsidR="00193412" w:rsidRPr="000935A5" w:rsidRDefault="00193412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70A38D4" w14:textId="77777777" w:rsidR="00193412" w:rsidRPr="000935A5" w:rsidRDefault="00193412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E331474" w14:textId="77777777" w:rsidR="00193412" w:rsidRPr="000935A5" w:rsidRDefault="00193412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8334A" w:rsidRPr="000935A5" w14:paraId="1D86B359" w14:textId="77777777" w:rsidTr="005F7037">
        <w:trPr>
          <w:cantSplit/>
        </w:trPr>
        <w:tc>
          <w:tcPr>
            <w:tcW w:w="2970" w:type="dxa"/>
          </w:tcPr>
          <w:p w14:paraId="3B397626" w14:textId="386F7C01" w:rsidR="0038334A" w:rsidRPr="000935A5" w:rsidRDefault="00753475" w:rsidP="00261E1D">
            <w:pPr>
              <w:pStyle w:val="Akapitzlist"/>
              <w:numPr>
                <w:ilvl w:val="0"/>
                <w:numId w:val="1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38334A" w:rsidRPr="000935A5">
              <w:rPr>
                <w:rFonts w:cstheme="minorHAnsi"/>
                <w:sz w:val="24"/>
                <w:szCs w:val="24"/>
              </w:rPr>
              <w:t xml:space="preserve">niazda i kontakty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38334A" w:rsidRPr="000935A5">
              <w:rPr>
                <w:rFonts w:cstheme="minorHAnsi"/>
                <w:sz w:val="24"/>
                <w:szCs w:val="24"/>
              </w:rPr>
              <w:t>są obsługiwane jedną ręką i nie wymagają ruchu obrotowego nadgarstkiem, mocnego chwytania i ściskania</w:t>
            </w:r>
          </w:p>
        </w:tc>
        <w:tc>
          <w:tcPr>
            <w:tcW w:w="1712" w:type="dxa"/>
          </w:tcPr>
          <w:p w14:paraId="26766646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C03F292" w14:textId="77777777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73E566F" w14:textId="72AD4383" w:rsidR="0038334A" w:rsidRPr="000935A5" w:rsidRDefault="0038334A" w:rsidP="000935A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985DAA0" w14:textId="77777777" w:rsidR="000935A5" w:rsidRPr="001A6208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</w:p>
    <w:p w14:paraId="6F20D1E3" w14:textId="77777777" w:rsidR="000935A5" w:rsidRPr="001A6208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</w:p>
    <w:p w14:paraId="5920E048" w14:textId="77777777" w:rsidR="000935A5" w:rsidRPr="00016677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</w:p>
    <w:p w14:paraId="5D491CDF" w14:textId="77777777" w:rsidR="000935A5" w:rsidRPr="00016677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005C15CE" w14:textId="70318160" w:rsidR="001F45D9" w:rsidRPr="000935A5" w:rsidRDefault="000935A5" w:rsidP="000935A5">
      <w:pPr>
        <w:spacing w:after="0" w:line="360" w:lineRule="auto"/>
        <w:rPr>
          <w:rFonts w:cstheme="minorHAnsi"/>
          <w:sz w:val="24"/>
          <w:szCs w:val="24"/>
        </w:rPr>
      </w:pPr>
      <w:r w:rsidRPr="00016677">
        <w:rPr>
          <w:rFonts w:cstheme="minorHAnsi"/>
          <w:sz w:val="24"/>
          <w:szCs w:val="24"/>
        </w:rPr>
        <w:t>Dat</w:t>
      </w:r>
      <w:r>
        <w:rPr>
          <w:rFonts w:cstheme="minorHAnsi"/>
          <w:sz w:val="24"/>
          <w:szCs w:val="24"/>
        </w:rPr>
        <w:t>a i podpis Osoby sporządzającej</w:t>
      </w:r>
    </w:p>
    <w:sectPr w:rsidR="001F45D9" w:rsidRPr="000935A5" w:rsidSect="000E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4480" w14:textId="77777777" w:rsidR="00216CF6" w:rsidRDefault="00216CF6" w:rsidP="00810CE4">
      <w:pPr>
        <w:spacing w:after="0" w:line="240" w:lineRule="auto"/>
      </w:pPr>
      <w:r>
        <w:separator/>
      </w:r>
    </w:p>
  </w:endnote>
  <w:endnote w:type="continuationSeparator" w:id="0">
    <w:p w14:paraId="0B5B7C26" w14:textId="77777777" w:rsidR="00216CF6" w:rsidRDefault="00216CF6" w:rsidP="0081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E383" w14:textId="77777777" w:rsidR="006E36D9" w:rsidRDefault="006E3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347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FFF68" w14:textId="1A44519C" w:rsidR="009924DF" w:rsidRDefault="009924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8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380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624C1" w14:textId="4CEE0842" w:rsidR="009924DF" w:rsidRPr="00B34A00" w:rsidRDefault="00B34A00" w:rsidP="00B34A00">
    <w:pPr>
      <w:pStyle w:val="Stopka"/>
      <w:tabs>
        <w:tab w:val="clear" w:pos="4536"/>
        <w:tab w:val="clear" w:pos="9072"/>
        <w:tab w:val="left" w:pos="969"/>
      </w:tabs>
      <w:spacing w:line="360" w:lineRule="auto"/>
      <w:rPr>
        <w:sz w:val="24"/>
        <w:szCs w:val="24"/>
      </w:rPr>
    </w:pPr>
    <w:r w:rsidRPr="00B34A00">
      <w:rPr>
        <w:sz w:val="24"/>
        <w:szCs w:val="24"/>
      </w:rPr>
      <w:t xml:space="preserve">Załącznik nr 6 do Audytu dostępności </w:t>
    </w:r>
    <w:r w:rsidR="00261E1D">
      <w:rPr>
        <w:sz w:val="24"/>
        <w:szCs w:val="24"/>
      </w:rPr>
      <w:t>ex-</w:t>
    </w:r>
    <w:proofErr w:type="spellStart"/>
    <w:r w:rsidR="00261E1D">
      <w:rPr>
        <w:sz w:val="24"/>
        <w:szCs w:val="24"/>
      </w:rPr>
      <w:t>ante</w:t>
    </w:r>
    <w:proofErr w:type="spellEnd"/>
    <w:r w:rsidR="00261E1D">
      <w:rPr>
        <w:sz w:val="24"/>
        <w:szCs w:val="24"/>
      </w:rPr>
      <w:t xml:space="preserve"> </w:t>
    </w:r>
    <w:r w:rsidRPr="00B34A00">
      <w:rPr>
        <w:sz w:val="24"/>
        <w:szCs w:val="24"/>
      </w:rPr>
      <w:t xml:space="preserve">– Pomieszczenia </w:t>
    </w:r>
    <w:proofErr w:type="spellStart"/>
    <w:r w:rsidRPr="00B34A00">
      <w:rPr>
        <w:sz w:val="24"/>
        <w:szCs w:val="24"/>
      </w:rPr>
      <w:t>higieniczno</w:t>
    </w:r>
    <w:proofErr w:type="spellEnd"/>
    <w:r w:rsidRPr="00B34A00">
      <w:rPr>
        <w:sz w:val="24"/>
        <w:szCs w:val="24"/>
      </w:rPr>
      <w:t xml:space="preserve"> – sanitarne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41CFE" w14:textId="77777777" w:rsidR="006E36D9" w:rsidRDefault="006E3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E3121" w14:textId="77777777" w:rsidR="00216CF6" w:rsidRDefault="00216CF6" w:rsidP="00810CE4">
      <w:pPr>
        <w:spacing w:after="0" w:line="240" w:lineRule="auto"/>
      </w:pPr>
      <w:r>
        <w:separator/>
      </w:r>
    </w:p>
  </w:footnote>
  <w:footnote w:type="continuationSeparator" w:id="0">
    <w:p w14:paraId="21BE397B" w14:textId="77777777" w:rsidR="00216CF6" w:rsidRDefault="00216CF6" w:rsidP="00810CE4">
      <w:pPr>
        <w:spacing w:after="0" w:line="240" w:lineRule="auto"/>
      </w:pPr>
      <w:r>
        <w:continuationSeparator/>
      </w:r>
    </w:p>
  </w:footnote>
  <w:footnote w:id="1">
    <w:p w14:paraId="76B0E80B" w14:textId="5B9A9B7F" w:rsidR="00753475" w:rsidRPr="00AD5A4F" w:rsidRDefault="00753475" w:rsidP="00AD5A4F">
      <w:pPr>
        <w:pStyle w:val="Tekstprzypisudolnego"/>
        <w:spacing w:line="23" w:lineRule="atLeast"/>
      </w:pPr>
      <w:r w:rsidRPr="00753475">
        <w:rPr>
          <w:rStyle w:val="Odwoanieprzypisudolnego"/>
          <w:sz w:val="16"/>
          <w:szCs w:val="16"/>
        </w:rPr>
        <w:footnoteRef/>
      </w:r>
      <w:r w:rsidRPr="00753475">
        <w:rPr>
          <w:sz w:val="16"/>
          <w:szCs w:val="16"/>
        </w:rPr>
        <w:t xml:space="preserve"> </w:t>
      </w:r>
      <w:r w:rsidRPr="00AD5A4F">
        <w:t>Zasada ta nie dotyczy specjalnego wyposażenia, które zgodnie z przepisami musi znajdować się na innych wysokościach oraz elementów instalacji elektrycznej i systemów komunikacji używanych wyłącznie do celów technicznych</w:t>
      </w:r>
      <w:r w:rsidR="00901084">
        <w:t>.</w:t>
      </w:r>
    </w:p>
  </w:footnote>
  <w:footnote w:id="2">
    <w:p w14:paraId="14A30BA5" w14:textId="554C4B93" w:rsidR="00753475" w:rsidRPr="00753475" w:rsidRDefault="00753475" w:rsidP="00AD5A4F">
      <w:pPr>
        <w:pStyle w:val="Tekstprzypisudolnego"/>
        <w:spacing w:line="23" w:lineRule="atLeast"/>
        <w:rPr>
          <w:sz w:val="16"/>
          <w:szCs w:val="16"/>
        </w:rPr>
      </w:pPr>
      <w:r w:rsidRPr="00AD5A4F">
        <w:rPr>
          <w:rStyle w:val="Odwoanieprzypisudolnego"/>
        </w:rPr>
        <w:footnoteRef/>
      </w:r>
      <w:r w:rsidRPr="00AD5A4F">
        <w:t xml:space="preserve"> Zasada ta nie dotyczy specjalnego wyposażenia, które zgodnie z przepisami musi znajdować się na innych wysokościach oraz elementów instalacji elektrycznej i systemów komunikacji używanych wyłącznie do celów technicznych</w:t>
      </w:r>
      <w:r w:rsidR="0090108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E5ED" w14:textId="77777777" w:rsidR="006E36D9" w:rsidRDefault="006E3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20904" w14:textId="719EB6E6" w:rsidR="00B34A00" w:rsidRDefault="00B34A00" w:rsidP="00B34A00">
    <w:pPr>
      <w:pStyle w:val="Nagwek"/>
      <w:tabs>
        <w:tab w:val="left" w:pos="142"/>
      </w:tabs>
    </w:pPr>
    <w:r>
      <w:tab/>
    </w:r>
    <w:r>
      <w:tab/>
    </w:r>
    <w:r>
      <w:tab/>
    </w:r>
  </w:p>
  <w:p w14:paraId="5370B3DF" w14:textId="77777777" w:rsidR="00B34A00" w:rsidRPr="00016677" w:rsidRDefault="00B34A00" w:rsidP="00B34A00">
    <w:pPr>
      <w:pStyle w:val="Nagwek"/>
      <w:tabs>
        <w:tab w:val="left" w:pos="142"/>
      </w:tabs>
      <w:rPr>
        <w:sz w:val="10"/>
        <w:szCs w:val="10"/>
      </w:rPr>
    </w:pPr>
  </w:p>
  <w:p w14:paraId="25B14E8D" w14:textId="77777777" w:rsidR="00B34A00" w:rsidRPr="00016677" w:rsidRDefault="00B34A00" w:rsidP="00B34A00">
    <w:pPr>
      <w:pStyle w:val="Nagwek"/>
      <w:tabs>
        <w:tab w:val="left" w:pos="280"/>
      </w:tabs>
      <w:rPr>
        <w:sz w:val="4"/>
        <w:szCs w:val="4"/>
      </w:rPr>
    </w:pPr>
  </w:p>
  <w:p w14:paraId="3D46F65F" w14:textId="77777777" w:rsidR="00B34A00" w:rsidRPr="00B34A00" w:rsidRDefault="00B34A00" w:rsidP="00B34A00">
    <w:pPr>
      <w:pStyle w:val="Nagwek"/>
      <w:ind w:firstLine="708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55FE" w14:textId="44F2E7ED" w:rsidR="006E36D9" w:rsidRDefault="006E36D9" w:rsidP="006E36D9">
    <w:pPr>
      <w:pStyle w:val="Nagwek"/>
      <w:ind w:left="-426"/>
    </w:pPr>
    <w:r>
      <w:rPr>
        <w:noProof/>
      </w:rPr>
      <w:drawing>
        <wp:inline distT="0" distB="0" distL="0" distR="0" wp14:anchorId="4AF1EC25" wp14:editId="24394AAF">
          <wp:extent cx="6120765" cy="865505"/>
          <wp:effectExtent l="0" t="0" r="0" b="0"/>
          <wp:docPr id="1569843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2BE"/>
    <w:multiLevelType w:val="hybridMultilevel"/>
    <w:tmpl w:val="6156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045E"/>
    <w:multiLevelType w:val="hybridMultilevel"/>
    <w:tmpl w:val="FCB41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4ED"/>
    <w:multiLevelType w:val="hybridMultilevel"/>
    <w:tmpl w:val="98DCD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6E4"/>
    <w:multiLevelType w:val="hybridMultilevel"/>
    <w:tmpl w:val="170E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1E76"/>
    <w:multiLevelType w:val="hybridMultilevel"/>
    <w:tmpl w:val="8D78B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0B69"/>
    <w:multiLevelType w:val="hybridMultilevel"/>
    <w:tmpl w:val="CE181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37299">
    <w:abstractNumId w:val="2"/>
  </w:num>
  <w:num w:numId="2" w16cid:durableId="1994798233">
    <w:abstractNumId w:val="4"/>
  </w:num>
  <w:num w:numId="3" w16cid:durableId="488131602">
    <w:abstractNumId w:val="1"/>
  </w:num>
  <w:num w:numId="4" w16cid:durableId="793670316">
    <w:abstractNumId w:val="0"/>
  </w:num>
  <w:num w:numId="5" w16cid:durableId="755977259">
    <w:abstractNumId w:val="3"/>
  </w:num>
  <w:num w:numId="6" w16cid:durableId="582032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E4"/>
    <w:rsid w:val="000935A5"/>
    <w:rsid w:val="000E524C"/>
    <w:rsid w:val="00132689"/>
    <w:rsid w:val="00193412"/>
    <w:rsid w:val="001F45D9"/>
    <w:rsid w:val="00216CF6"/>
    <w:rsid w:val="00245ECB"/>
    <w:rsid w:val="00261E1D"/>
    <w:rsid w:val="0038334A"/>
    <w:rsid w:val="003C78B4"/>
    <w:rsid w:val="004131B1"/>
    <w:rsid w:val="004421AB"/>
    <w:rsid w:val="004D11B0"/>
    <w:rsid w:val="004D5F1F"/>
    <w:rsid w:val="004F496B"/>
    <w:rsid w:val="00555DB4"/>
    <w:rsid w:val="00573803"/>
    <w:rsid w:val="005F7037"/>
    <w:rsid w:val="0067366B"/>
    <w:rsid w:val="006A74B4"/>
    <w:rsid w:val="006E36D9"/>
    <w:rsid w:val="007237C7"/>
    <w:rsid w:val="00750524"/>
    <w:rsid w:val="00753475"/>
    <w:rsid w:val="00810CE4"/>
    <w:rsid w:val="008F402F"/>
    <w:rsid w:val="00901084"/>
    <w:rsid w:val="009721CF"/>
    <w:rsid w:val="009924DF"/>
    <w:rsid w:val="009A3AF3"/>
    <w:rsid w:val="00A66E5E"/>
    <w:rsid w:val="00A975FF"/>
    <w:rsid w:val="00AD5A4F"/>
    <w:rsid w:val="00B27DFD"/>
    <w:rsid w:val="00B34A00"/>
    <w:rsid w:val="00B41B28"/>
    <w:rsid w:val="00B87A9E"/>
    <w:rsid w:val="00BD5717"/>
    <w:rsid w:val="00BD61D0"/>
    <w:rsid w:val="00BE1287"/>
    <w:rsid w:val="00BE2951"/>
    <w:rsid w:val="00C67EE8"/>
    <w:rsid w:val="00D037CC"/>
    <w:rsid w:val="00D97D30"/>
    <w:rsid w:val="00DF55DC"/>
    <w:rsid w:val="00E16C02"/>
    <w:rsid w:val="00E45FDE"/>
    <w:rsid w:val="00ED0274"/>
    <w:rsid w:val="00F816DF"/>
    <w:rsid w:val="00F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312CE"/>
  <w15:chartTrackingRefBased/>
  <w15:docId w15:val="{BD756331-17C0-4EE2-9616-1A26AB67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AF3"/>
  </w:style>
  <w:style w:type="paragraph" w:styleId="Nagwek1">
    <w:name w:val="heading 1"/>
    <w:basedOn w:val="Normalny"/>
    <w:next w:val="Normalny"/>
    <w:link w:val="Nagwek1Znak"/>
    <w:uiPriority w:val="9"/>
    <w:qFormat/>
    <w:rsid w:val="00B34A00"/>
    <w:pPr>
      <w:keepNext/>
      <w:keepLines/>
      <w:spacing w:before="240" w:after="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75FF"/>
    <w:pPr>
      <w:ind w:left="720"/>
      <w:contextualSpacing/>
    </w:pPr>
  </w:style>
  <w:style w:type="paragraph" w:customStyle="1" w:styleId="Default">
    <w:name w:val="Default"/>
    <w:rsid w:val="004D11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6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E5E"/>
  </w:style>
  <w:style w:type="paragraph" w:styleId="Stopka">
    <w:name w:val="footer"/>
    <w:basedOn w:val="Normalny"/>
    <w:link w:val="StopkaZnak"/>
    <w:uiPriority w:val="99"/>
    <w:unhideWhenUsed/>
    <w:rsid w:val="00A6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E5E"/>
  </w:style>
  <w:style w:type="paragraph" w:styleId="Poprawka">
    <w:name w:val="Revision"/>
    <w:hidden/>
    <w:uiPriority w:val="99"/>
    <w:semiHidden/>
    <w:rsid w:val="00245EC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34A00"/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1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CDD4-CDAA-4C63-B7C6-68972BB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Audytu dostępności ex-ante - Pomieszczenia higieniczno – sanitarne</vt:lpstr>
    </vt:vector>
  </TitlesOfParts>
  <Company>Bank Gospodarstwa Krajowego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Audytu dostępności ex-ante - Pomieszczenia higieniczno – sanitarne</dc:title>
  <dc:subject/>
  <dc:creator>Iwona Basikowska-Kremska</dc:creator>
  <cp:keywords/>
  <dc:description/>
  <cp:lastModifiedBy>Dariusz Mikołajczyk</cp:lastModifiedBy>
  <cp:revision>42</cp:revision>
  <dcterms:created xsi:type="dcterms:W3CDTF">2023-08-31T11:10:00Z</dcterms:created>
  <dcterms:modified xsi:type="dcterms:W3CDTF">2024-08-19T08:07:00Z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2023-05-22T09:39:10Z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3b9f262a-49ce-440d-b9af-e0844d6e8f69</vt:lpwstr>
  </property>
  <property fmtid="{D5CDD505-2E9C-101B-9397-08002B2CF9AE}" pid="8" name="MSIP_Label_c668bcff-e2d1-47e2-adc1-b3354af02961_ContentBits">
    <vt:lpwstr>0</vt:lpwstr>
  </property>
</Properties>
</file>