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105D6" w14:textId="4260B1D2" w:rsidR="00F52591" w:rsidRPr="00D55BAF" w:rsidRDefault="00570A28" w:rsidP="00457808">
      <w:pPr>
        <w:pStyle w:val="Nagwek1"/>
        <w:spacing w:before="360" w:after="240" w:line="23" w:lineRule="atLeast"/>
        <w:rPr>
          <w:rFonts w:asciiTheme="minorHAnsi" w:hAnsiTheme="minorHAnsi" w:cstheme="minorHAnsi"/>
          <w:b/>
        </w:rPr>
      </w:pPr>
      <w:r w:rsidRPr="000B3D52">
        <w:rPr>
          <w:rFonts w:asciiTheme="minorHAnsi" w:hAnsiTheme="minorHAnsi" w:cstheme="minorHAnsi"/>
          <w:b/>
        </w:rPr>
        <w:t>Załącznik nr 3</w:t>
      </w:r>
      <w:r w:rsidR="00F52591" w:rsidRPr="000B3D52">
        <w:rPr>
          <w:rFonts w:asciiTheme="minorHAnsi" w:hAnsiTheme="minorHAnsi" w:cstheme="minorHAnsi"/>
          <w:b/>
        </w:rPr>
        <w:t xml:space="preserve"> do A</w:t>
      </w:r>
      <w:r w:rsidR="00B86469" w:rsidRPr="000B3D52">
        <w:rPr>
          <w:rFonts w:asciiTheme="minorHAnsi" w:hAnsiTheme="minorHAnsi" w:cstheme="minorHAnsi"/>
          <w:b/>
        </w:rPr>
        <w:t>udytu dostępności</w:t>
      </w:r>
      <w:r w:rsidR="00F52591" w:rsidRPr="000B3D52">
        <w:rPr>
          <w:rFonts w:asciiTheme="minorHAnsi" w:hAnsiTheme="minorHAnsi" w:cstheme="minorHAnsi"/>
          <w:b/>
        </w:rPr>
        <w:t xml:space="preserve"> </w:t>
      </w:r>
      <w:r w:rsidR="00BE7C4B">
        <w:rPr>
          <w:rFonts w:asciiTheme="minorHAnsi" w:hAnsiTheme="minorHAnsi" w:cstheme="minorHAnsi"/>
          <w:b/>
        </w:rPr>
        <w:t>ex-</w:t>
      </w:r>
      <w:proofErr w:type="spellStart"/>
      <w:r w:rsidR="00BE7C4B">
        <w:rPr>
          <w:rFonts w:asciiTheme="minorHAnsi" w:hAnsiTheme="minorHAnsi" w:cstheme="minorHAnsi"/>
          <w:b/>
        </w:rPr>
        <w:t>ante</w:t>
      </w:r>
      <w:proofErr w:type="spellEnd"/>
      <w:r w:rsidR="00F52591" w:rsidRPr="000B3D52">
        <w:rPr>
          <w:rFonts w:asciiTheme="minorHAnsi" w:hAnsiTheme="minorHAnsi" w:cstheme="minorHAnsi"/>
          <w:b/>
        </w:rPr>
        <w:t>– K</w:t>
      </w:r>
      <w:r w:rsidRPr="000B3D52">
        <w:rPr>
          <w:rFonts w:asciiTheme="minorHAnsi" w:hAnsiTheme="minorHAnsi" w:cstheme="minorHAnsi"/>
          <w:b/>
        </w:rPr>
        <w:t>omunikacja pozioma</w:t>
      </w:r>
    </w:p>
    <w:p w14:paraId="6AC9AEF1" w14:textId="77777777" w:rsidR="00F52591" w:rsidRPr="00093B4C" w:rsidRDefault="00F52591" w:rsidP="00BE7C4B">
      <w:pPr>
        <w:spacing w:before="120" w:after="120" w:line="23" w:lineRule="atLeast"/>
        <w:rPr>
          <w:rFonts w:cstheme="minorHAnsi"/>
          <w:sz w:val="24"/>
          <w:szCs w:val="24"/>
        </w:rPr>
      </w:pPr>
      <w:r w:rsidRPr="00093B4C">
        <w:rPr>
          <w:rFonts w:cstheme="minorHAnsi"/>
          <w:sz w:val="24"/>
          <w:szCs w:val="24"/>
        </w:rPr>
        <w:t>W kolumnie „Czy aktualnie jest spełniony wymóg?” wpisz TAK, NIE lub NIE DOTYCZY.</w:t>
      </w:r>
    </w:p>
    <w:p w14:paraId="56494956" w14:textId="77777777" w:rsidR="00F52591" w:rsidRPr="00093B4C" w:rsidRDefault="00F52591" w:rsidP="00BE7C4B">
      <w:pPr>
        <w:spacing w:before="120" w:after="120" w:line="23" w:lineRule="atLeast"/>
        <w:rPr>
          <w:rFonts w:cstheme="minorHAnsi"/>
          <w:sz w:val="24"/>
          <w:szCs w:val="24"/>
        </w:rPr>
      </w:pPr>
      <w:r w:rsidRPr="00093B4C">
        <w:rPr>
          <w:rFonts w:cstheme="minorHAnsi"/>
          <w:sz w:val="24"/>
          <w:szCs w:val="24"/>
        </w:rPr>
        <w:t xml:space="preserve">W kolumnie „Czy po realizacji Projektu będzie spełniony wymóg?” wpisz </w:t>
      </w:r>
      <w:r w:rsidRPr="00093B4C">
        <w:rPr>
          <w:rFonts w:cstheme="minorHAnsi"/>
          <w:sz w:val="24"/>
          <w:szCs w:val="24"/>
        </w:rPr>
        <w:br/>
        <w:t>TAK, NIE lub NIE DOTYCZY.</w:t>
      </w:r>
    </w:p>
    <w:p w14:paraId="548F56C3" w14:textId="77777777" w:rsidR="00F52591" w:rsidRPr="00093B4C" w:rsidRDefault="00F52591" w:rsidP="00BE7C4B">
      <w:pPr>
        <w:spacing w:before="120" w:after="120" w:line="23" w:lineRule="atLeast"/>
        <w:rPr>
          <w:rFonts w:cstheme="minorHAnsi"/>
          <w:sz w:val="24"/>
          <w:szCs w:val="24"/>
        </w:rPr>
      </w:pPr>
      <w:r w:rsidRPr="00093B4C">
        <w:rPr>
          <w:rFonts w:cstheme="minorHAnsi"/>
          <w:sz w:val="24"/>
          <w:szCs w:val="24"/>
        </w:rPr>
        <w:t>Jeżeli w kolumnie „Czy po realizacji Projektu będzie spełniony wymóg?” wpisałeś/wpisałaś NIE, wypełnij kolumnę „Wskaż powód/przyczynę braku możliwości spełnienia wymogu”.</w:t>
      </w:r>
    </w:p>
    <w:p w14:paraId="18AE1A30" w14:textId="4B872A71" w:rsidR="00F52591" w:rsidRPr="00D55BAF" w:rsidRDefault="00F52591" w:rsidP="00D55BAF">
      <w:pPr>
        <w:spacing w:before="120" w:after="240" w:line="23" w:lineRule="atLeast"/>
        <w:rPr>
          <w:rFonts w:cstheme="minorHAnsi"/>
          <w:sz w:val="24"/>
          <w:szCs w:val="24"/>
        </w:rPr>
      </w:pPr>
      <w:r w:rsidRPr="00093B4C">
        <w:rPr>
          <w:rFonts w:cstheme="minorHAnsi"/>
          <w:sz w:val="24"/>
          <w:szCs w:val="24"/>
        </w:rPr>
        <w:t>Nie wypełniaj wierszy oznaczonych szarych kolorem.</w:t>
      </w:r>
    </w:p>
    <w:tbl>
      <w:tblPr>
        <w:tblStyle w:val="Tabela-Siatka"/>
        <w:tblW w:w="0" w:type="auto"/>
        <w:tblLook w:val="04A0" w:firstRow="1" w:lastRow="0" w:firstColumn="1" w:lastColumn="0" w:noHBand="0" w:noVBand="1"/>
      </w:tblPr>
      <w:tblGrid>
        <w:gridCol w:w="2969"/>
        <w:gridCol w:w="1712"/>
        <w:gridCol w:w="1975"/>
        <w:gridCol w:w="2404"/>
      </w:tblGrid>
      <w:tr w:rsidR="00F52591" w:rsidRPr="00093B4C" w14:paraId="537B82E7" w14:textId="77777777" w:rsidTr="004E1C4F">
        <w:trPr>
          <w:cantSplit/>
          <w:tblHeader/>
        </w:trPr>
        <w:tc>
          <w:tcPr>
            <w:tcW w:w="2970" w:type="dxa"/>
          </w:tcPr>
          <w:p w14:paraId="6A2F65F9" w14:textId="77777777" w:rsidR="00F52591" w:rsidRPr="00093B4C" w:rsidRDefault="00F52591" w:rsidP="00BE7C4B">
            <w:pPr>
              <w:spacing w:before="120" w:after="120" w:line="23" w:lineRule="atLeast"/>
              <w:rPr>
                <w:rFonts w:cstheme="minorHAnsi"/>
                <w:b/>
                <w:sz w:val="24"/>
                <w:szCs w:val="24"/>
              </w:rPr>
            </w:pPr>
            <w:r w:rsidRPr="00093B4C">
              <w:rPr>
                <w:rFonts w:cstheme="minorHAnsi"/>
                <w:b/>
                <w:sz w:val="24"/>
                <w:szCs w:val="24"/>
              </w:rPr>
              <w:t>Wymóg Standardu Dostępności</w:t>
            </w:r>
          </w:p>
        </w:tc>
        <w:tc>
          <w:tcPr>
            <w:tcW w:w="1712" w:type="dxa"/>
          </w:tcPr>
          <w:p w14:paraId="3767E6B0" w14:textId="77777777" w:rsidR="00F52591" w:rsidRPr="00093B4C" w:rsidRDefault="00F52591" w:rsidP="00BE7C4B">
            <w:pPr>
              <w:spacing w:before="120" w:after="120" w:line="23" w:lineRule="atLeast"/>
              <w:rPr>
                <w:rFonts w:cstheme="minorHAnsi"/>
                <w:b/>
                <w:sz w:val="24"/>
                <w:szCs w:val="24"/>
              </w:rPr>
            </w:pPr>
            <w:r w:rsidRPr="00093B4C">
              <w:rPr>
                <w:rFonts w:cstheme="minorHAnsi"/>
                <w:b/>
                <w:sz w:val="24"/>
                <w:szCs w:val="24"/>
              </w:rPr>
              <w:t xml:space="preserve">Czy aktualnie jest spełniony wymóg? </w:t>
            </w:r>
          </w:p>
        </w:tc>
        <w:tc>
          <w:tcPr>
            <w:tcW w:w="1976" w:type="dxa"/>
          </w:tcPr>
          <w:p w14:paraId="2809B0A0" w14:textId="77777777" w:rsidR="00F52591" w:rsidRPr="00093B4C" w:rsidRDefault="00F52591" w:rsidP="00BE7C4B">
            <w:pPr>
              <w:spacing w:before="120" w:after="120" w:line="23" w:lineRule="atLeast"/>
              <w:rPr>
                <w:rFonts w:cstheme="minorHAnsi"/>
                <w:b/>
                <w:sz w:val="24"/>
                <w:szCs w:val="24"/>
              </w:rPr>
            </w:pPr>
            <w:r w:rsidRPr="00093B4C">
              <w:rPr>
                <w:rFonts w:cstheme="minorHAnsi"/>
                <w:b/>
                <w:sz w:val="24"/>
                <w:szCs w:val="24"/>
              </w:rPr>
              <w:t xml:space="preserve">Czy po realizacji Projektu </w:t>
            </w:r>
            <w:r w:rsidRPr="00093B4C">
              <w:rPr>
                <w:rFonts w:cstheme="minorHAnsi"/>
                <w:b/>
                <w:sz w:val="24"/>
                <w:szCs w:val="24"/>
              </w:rPr>
              <w:br/>
              <w:t xml:space="preserve">będzie spełniony wymóg? </w:t>
            </w:r>
          </w:p>
        </w:tc>
        <w:tc>
          <w:tcPr>
            <w:tcW w:w="2404" w:type="dxa"/>
          </w:tcPr>
          <w:p w14:paraId="16C9B6EE" w14:textId="77777777" w:rsidR="00F52591" w:rsidRPr="00093B4C" w:rsidRDefault="00F52591" w:rsidP="00BE7C4B">
            <w:pPr>
              <w:spacing w:before="120" w:after="120" w:line="23" w:lineRule="atLeast"/>
              <w:rPr>
                <w:rFonts w:cstheme="minorHAnsi"/>
                <w:b/>
                <w:sz w:val="24"/>
                <w:szCs w:val="24"/>
              </w:rPr>
            </w:pPr>
            <w:r w:rsidRPr="00093B4C">
              <w:rPr>
                <w:rFonts w:cstheme="minorHAnsi"/>
                <w:b/>
                <w:sz w:val="24"/>
                <w:szCs w:val="24"/>
              </w:rPr>
              <w:t>Wskaż powód/przyczynę braku możliwości spełnienia wymogu</w:t>
            </w:r>
          </w:p>
        </w:tc>
      </w:tr>
      <w:tr w:rsidR="009348D2" w:rsidRPr="000C6CB6" w14:paraId="04257FE3" w14:textId="77777777" w:rsidTr="009348D2">
        <w:trPr>
          <w:cantSplit/>
        </w:trPr>
        <w:tc>
          <w:tcPr>
            <w:tcW w:w="9062" w:type="dxa"/>
            <w:gridSpan w:val="4"/>
            <w:shd w:val="clear" w:color="auto" w:fill="F2F2F2" w:themeFill="background1" w:themeFillShade="F2"/>
          </w:tcPr>
          <w:p w14:paraId="63490A85" w14:textId="5799157F" w:rsidR="009348D2" w:rsidRPr="00465717" w:rsidRDefault="009348D2" w:rsidP="00BE7C4B">
            <w:pPr>
              <w:spacing w:before="120" w:after="120" w:line="23" w:lineRule="atLeast"/>
              <w:rPr>
                <w:rFonts w:cstheme="minorHAnsi"/>
                <w:b/>
                <w:bCs/>
                <w:sz w:val="24"/>
                <w:szCs w:val="24"/>
              </w:rPr>
            </w:pPr>
            <w:r w:rsidRPr="00465717">
              <w:rPr>
                <w:rFonts w:cstheme="minorHAnsi"/>
                <w:b/>
                <w:bCs/>
                <w:sz w:val="24"/>
                <w:szCs w:val="24"/>
              </w:rPr>
              <w:t>Ciągi komunikacyjne:</w:t>
            </w:r>
          </w:p>
        </w:tc>
      </w:tr>
      <w:tr w:rsidR="00F02611" w:rsidRPr="000C6CB6" w14:paraId="7661DF83" w14:textId="77777777" w:rsidTr="004E1C4F">
        <w:trPr>
          <w:cantSplit/>
        </w:trPr>
        <w:tc>
          <w:tcPr>
            <w:tcW w:w="2970" w:type="dxa"/>
          </w:tcPr>
          <w:p w14:paraId="3491E2A9" w14:textId="2648CBF3" w:rsidR="00F02611" w:rsidRPr="000C6CB6" w:rsidRDefault="004E1C4F" w:rsidP="00BE7C4B">
            <w:pPr>
              <w:pStyle w:val="Akapitzlist"/>
              <w:numPr>
                <w:ilvl w:val="0"/>
                <w:numId w:val="2"/>
              </w:numPr>
              <w:spacing w:before="120" w:after="120" w:line="23" w:lineRule="atLeast"/>
              <w:ind w:left="357" w:hanging="357"/>
              <w:contextualSpacing w:val="0"/>
              <w:rPr>
                <w:rFonts w:cstheme="minorHAnsi"/>
                <w:sz w:val="24"/>
                <w:szCs w:val="24"/>
              </w:rPr>
            </w:pPr>
            <w:r w:rsidRPr="000C6CB6">
              <w:rPr>
                <w:rFonts w:cstheme="minorHAnsi"/>
                <w:sz w:val="24"/>
                <w:szCs w:val="24"/>
              </w:rPr>
              <w:t>s</w:t>
            </w:r>
            <w:r w:rsidR="00F02611" w:rsidRPr="000C6CB6">
              <w:rPr>
                <w:rFonts w:cstheme="minorHAnsi"/>
                <w:sz w:val="24"/>
                <w:szCs w:val="24"/>
              </w:rPr>
              <w:t>zerokość ciągów komunikacyjnych (korytarzy)</w:t>
            </w:r>
            <w:r w:rsidR="00AB7B91" w:rsidRPr="000C6CB6">
              <w:rPr>
                <w:rStyle w:val="Odwoanieprzypisudolnego"/>
                <w:rFonts w:cstheme="minorHAnsi"/>
                <w:sz w:val="24"/>
                <w:szCs w:val="24"/>
              </w:rPr>
              <w:footnoteReference w:id="1"/>
            </w:r>
            <w:r w:rsidR="00F02611" w:rsidRPr="000C6CB6">
              <w:rPr>
                <w:rFonts w:cstheme="minorHAnsi"/>
                <w:sz w:val="24"/>
                <w:szCs w:val="24"/>
              </w:rPr>
              <w:t xml:space="preserve"> wynosi odpowiednio:</w:t>
            </w:r>
          </w:p>
        </w:tc>
        <w:tc>
          <w:tcPr>
            <w:tcW w:w="1712" w:type="dxa"/>
          </w:tcPr>
          <w:p w14:paraId="5BB12A16" w14:textId="77777777" w:rsidR="00F02611" w:rsidRPr="000C6CB6" w:rsidRDefault="00F02611" w:rsidP="00BE7C4B">
            <w:pPr>
              <w:spacing w:before="120" w:after="120" w:line="23" w:lineRule="atLeast"/>
              <w:rPr>
                <w:rFonts w:cstheme="minorHAnsi"/>
                <w:sz w:val="24"/>
                <w:szCs w:val="24"/>
              </w:rPr>
            </w:pPr>
          </w:p>
        </w:tc>
        <w:tc>
          <w:tcPr>
            <w:tcW w:w="1976" w:type="dxa"/>
          </w:tcPr>
          <w:p w14:paraId="7A4576F1" w14:textId="77777777" w:rsidR="00F02611" w:rsidRPr="000C6CB6" w:rsidRDefault="00F02611" w:rsidP="00BE7C4B">
            <w:pPr>
              <w:spacing w:before="120" w:after="120" w:line="23" w:lineRule="atLeast"/>
              <w:rPr>
                <w:rFonts w:cstheme="minorHAnsi"/>
                <w:sz w:val="24"/>
                <w:szCs w:val="24"/>
              </w:rPr>
            </w:pPr>
          </w:p>
        </w:tc>
        <w:tc>
          <w:tcPr>
            <w:tcW w:w="2404" w:type="dxa"/>
          </w:tcPr>
          <w:p w14:paraId="36A86CC7" w14:textId="20D72F7C" w:rsidR="00F02611" w:rsidRPr="000C6CB6" w:rsidRDefault="00F02611" w:rsidP="00BE7C4B">
            <w:pPr>
              <w:spacing w:before="120" w:after="120" w:line="23" w:lineRule="atLeast"/>
              <w:rPr>
                <w:rFonts w:cstheme="minorHAnsi"/>
                <w:sz w:val="24"/>
                <w:szCs w:val="24"/>
              </w:rPr>
            </w:pPr>
          </w:p>
        </w:tc>
      </w:tr>
      <w:tr w:rsidR="00F02611" w:rsidRPr="000C6CB6" w14:paraId="63EE2AE9" w14:textId="77777777" w:rsidTr="004E1C4F">
        <w:trPr>
          <w:cantSplit/>
        </w:trPr>
        <w:tc>
          <w:tcPr>
            <w:tcW w:w="2970" w:type="dxa"/>
          </w:tcPr>
          <w:p w14:paraId="23C8A0E6" w14:textId="77777777" w:rsidR="00F02611" w:rsidRPr="000C6CB6" w:rsidRDefault="00F02611" w:rsidP="00BE7C4B">
            <w:pPr>
              <w:pStyle w:val="Akapitzlist"/>
              <w:numPr>
                <w:ilvl w:val="0"/>
                <w:numId w:val="3"/>
              </w:numPr>
              <w:spacing w:before="120" w:after="120" w:line="23" w:lineRule="atLeast"/>
              <w:ind w:left="357" w:hanging="357"/>
              <w:contextualSpacing w:val="0"/>
              <w:rPr>
                <w:rFonts w:cstheme="minorHAnsi"/>
                <w:sz w:val="24"/>
                <w:szCs w:val="24"/>
              </w:rPr>
            </w:pPr>
            <w:r w:rsidRPr="000C6CB6">
              <w:rPr>
                <w:rFonts w:cstheme="minorHAnsi"/>
                <w:sz w:val="24"/>
                <w:szCs w:val="24"/>
              </w:rPr>
              <w:t>180 cm – w przypadku stałego ruchu dwukierunkowego</w:t>
            </w:r>
          </w:p>
        </w:tc>
        <w:tc>
          <w:tcPr>
            <w:tcW w:w="1712" w:type="dxa"/>
          </w:tcPr>
          <w:p w14:paraId="62D15837" w14:textId="77777777" w:rsidR="00F02611" w:rsidRPr="000C6CB6" w:rsidRDefault="00F02611" w:rsidP="00BE7C4B">
            <w:pPr>
              <w:spacing w:before="120" w:after="120" w:line="23" w:lineRule="atLeast"/>
              <w:rPr>
                <w:rFonts w:cstheme="minorHAnsi"/>
                <w:sz w:val="24"/>
                <w:szCs w:val="24"/>
              </w:rPr>
            </w:pPr>
          </w:p>
        </w:tc>
        <w:tc>
          <w:tcPr>
            <w:tcW w:w="1976" w:type="dxa"/>
          </w:tcPr>
          <w:p w14:paraId="1A80BB12" w14:textId="77777777" w:rsidR="00F02611" w:rsidRPr="000C6CB6" w:rsidRDefault="00F02611" w:rsidP="00BE7C4B">
            <w:pPr>
              <w:spacing w:before="120" w:after="120" w:line="23" w:lineRule="atLeast"/>
              <w:rPr>
                <w:rFonts w:cstheme="minorHAnsi"/>
                <w:sz w:val="24"/>
                <w:szCs w:val="24"/>
              </w:rPr>
            </w:pPr>
          </w:p>
        </w:tc>
        <w:tc>
          <w:tcPr>
            <w:tcW w:w="2404" w:type="dxa"/>
          </w:tcPr>
          <w:p w14:paraId="14322CD2" w14:textId="55F10604" w:rsidR="00F02611" w:rsidRPr="000C6CB6" w:rsidRDefault="00F02611" w:rsidP="00BE7C4B">
            <w:pPr>
              <w:spacing w:before="120" w:after="120" w:line="23" w:lineRule="atLeast"/>
              <w:rPr>
                <w:rFonts w:cstheme="minorHAnsi"/>
                <w:sz w:val="24"/>
                <w:szCs w:val="24"/>
              </w:rPr>
            </w:pPr>
          </w:p>
        </w:tc>
      </w:tr>
      <w:tr w:rsidR="00F02611" w:rsidRPr="000C6CB6" w14:paraId="58A5F736" w14:textId="77777777" w:rsidTr="004E1C4F">
        <w:trPr>
          <w:cantSplit/>
        </w:trPr>
        <w:tc>
          <w:tcPr>
            <w:tcW w:w="2970" w:type="dxa"/>
          </w:tcPr>
          <w:p w14:paraId="42F11672" w14:textId="77777777" w:rsidR="00F02611" w:rsidRPr="000C6CB6" w:rsidRDefault="00F02611" w:rsidP="00BE7C4B">
            <w:pPr>
              <w:pStyle w:val="Akapitzlist"/>
              <w:numPr>
                <w:ilvl w:val="0"/>
                <w:numId w:val="3"/>
              </w:numPr>
              <w:spacing w:before="120" w:after="120" w:line="23" w:lineRule="atLeast"/>
              <w:ind w:left="357" w:hanging="357"/>
              <w:contextualSpacing w:val="0"/>
              <w:rPr>
                <w:rFonts w:cstheme="minorHAnsi"/>
                <w:sz w:val="24"/>
                <w:szCs w:val="24"/>
              </w:rPr>
            </w:pPr>
            <w:r w:rsidRPr="000C6CB6">
              <w:rPr>
                <w:rFonts w:cstheme="minorHAnsi"/>
                <w:sz w:val="24"/>
                <w:szCs w:val="24"/>
              </w:rPr>
              <w:t>150 cm – w przypadku częstego ruchu dwukierunkowego</w:t>
            </w:r>
          </w:p>
        </w:tc>
        <w:tc>
          <w:tcPr>
            <w:tcW w:w="1712" w:type="dxa"/>
          </w:tcPr>
          <w:p w14:paraId="35F6D92C" w14:textId="77777777" w:rsidR="00F02611" w:rsidRPr="000C6CB6" w:rsidRDefault="00F02611" w:rsidP="00BE7C4B">
            <w:pPr>
              <w:spacing w:before="120" w:after="120" w:line="23" w:lineRule="atLeast"/>
              <w:rPr>
                <w:rFonts w:cstheme="minorHAnsi"/>
                <w:sz w:val="24"/>
                <w:szCs w:val="24"/>
              </w:rPr>
            </w:pPr>
          </w:p>
        </w:tc>
        <w:tc>
          <w:tcPr>
            <w:tcW w:w="1976" w:type="dxa"/>
          </w:tcPr>
          <w:p w14:paraId="187ADA27" w14:textId="77777777" w:rsidR="00F02611" w:rsidRPr="000C6CB6" w:rsidRDefault="00F02611" w:rsidP="00BE7C4B">
            <w:pPr>
              <w:spacing w:before="120" w:after="120" w:line="23" w:lineRule="atLeast"/>
              <w:rPr>
                <w:rFonts w:cstheme="minorHAnsi"/>
                <w:sz w:val="24"/>
                <w:szCs w:val="24"/>
              </w:rPr>
            </w:pPr>
          </w:p>
        </w:tc>
        <w:tc>
          <w:tcPr>
            <w:tcW w:w="2404" w:type="dxa"/>
          </w:tcPr>
          <w:p w14:paraId="59F64AF1" w14:textId="57955F6E" w:rsidR="00F02611" w:rsidRPr="000C6CB6" w:rsidRDefault="00F02611" w:rsidP="00BE7C4B">
            <w:pPr>
              <w:spacing w:before="120" w:after="120" w:line="23" w:lineRule="atLeast"/>
              <w:rPr>
                <w:rFonts w:cstheme="minorHAnsi"/>
                <w:sz w:val="24"/>
                <w:szCs w:val="24"/>
              </w:rPr>
            </w:pPr>
          </w:p>
        </w:tc>
      </w:tr>
      <w:tr w:rsidR="00F02611" w:rsidRPr="000C6CB6" w14:paraId="46C3BA25" w14:textId="77777777" w:rsidTr="004E1C4F">
        <w:trPr>
          <w:cantSplit/>
        </w:trPr>
        <w:tc>
          <w:tcPr>
            <w:tcW w:w="2970" w:type="dxa"/>
          </w:tcPr>
          <w:p w14:paraId="7209AF87" w14:textId="7F5D7613" w:rsidR="00F02611" w:rsidRPr="000C6CB6" w:rsidRDefault="00F02611" w:rsidP="00BE7C4B">
            <w:pPr>
              <w:pStyle w:val="Akapitzlist"/>
              <w:numPr>
                <w:ilvl w:val="0"/>
                <w:numId w:val="3"/>
              </w:numPr>
              <w:spacing w:before="120" w:after="120" w:line="23" w:lineRule="atLeast"/>
              <w:ind w:left="357" w:hanging="357"/>
              <w:contextualSpacing w:val="0"/>
              <w:rPr>
                <w:rFonts w:cstheme="minorHAnsi"/>
                <w:sz w:val="24"/>
                <w:szCs w:val="24"/>
              </w:rPr>
            </w:pPr>
            <w:r w:rsidRPr="000C6CB6">
              <w:rPr>
                <w:rFonts w:cstheme="minorHAnsi"/>
                <w:sz w:val="24"/>
                <w:szCs w:val="24"/>
              </w:rPr>
              <w:lastRenderedPageBreak/>
              <w:t>120 cm – w przypadku rzadkiego ruchu dwukierunkowego</w:t>
            </w:r>
            <w:r w:rsidR="004E1C4F" w:rsidRPr="000C6CB6">
              <w:rPr>
                <w:rFonts w:cstheme="minorHAnsi"/>
                <w:sz w:val="24"/>
                <w:szCs w:val="24"/>
              </w:rPr>
              <w:t xml:space="preserve"> </w:t>
            </w:r>
            <w:r w:rsidR="004E1C4F" w:rsidRPr="000C6CB6">
              <w:rPr>
                <w:rFonts w:cstheme="minorHAnsi"/>
                <w:sz w:val="24"/>
                <w:szCs w:val="24"/>
              </w:rPr>
              <w:br/>
            </w:r>
            <w:r w:rsidRPr="000C6CB6">
              <w:rPr>
                <w:rFonts w:cstheme="minorHAnsi"/>
                <w:sz w:val="24"/>
                <w:szCs w:val="24"/>
              </w:rPr>
              <w:t xml:space="preserve">oraz z zastrzeżeniem, </w:t>
            </w:r>
            <w:r w:rsidR="004E1C4F" w:rsidRPr="000C6CB6">
              <w:rPr>
                <w:rFonts w:cstheme="minorHAnsi"/>
                <w:sz w:val="24"/>
                <w:szCs w:val="24"/>
              </w:rPr>
              <w:br/>
            </w:r>
            <w:r w:rsidRPr="000C6CB6">
              <w:rPr>
                <w:rFonts w:cstheme="minorHAnsi"/>
                <w:sz w:val="24"/>
                <w:szCs w:val="24"/>
              </w:rPr>
              <w:t xml:space="preserve">iż taka szerokość korytarza </w:t>
            </w:r>
            <w:r w:rsidR="004E1C4F" w:rsidRPr="000C6CB6">
              <w:rPr>
                <w:rFonts w:cstheme="minorHAnsi"/>
                <w:sz w:val="24"/>
                <w:szCs w:val="24"/>
              </w:rPr>
              <w:br/>
            </w:r>
            <w:r w:rsidRPr="000C6CB6">
              <w:rPr>
                <w:rFonts w:cstheme="minorHAnsi"/>
                <w:sz w:val="24"/>
                <w:szCs w:val="24"/>
              </w:rPr>
              <w:t xml:space="preserve">jest dopuszczalna </w:t>
            </w:r>
            <w:r w:rsidR="004E1C4F" w:rsidRPr="000C6CB6">
              <w:rPr>
                <w:rFonts w:cstheme="minorHAnsi"/>
                <w:sz w:val="24"/>
                <w:szCs w:val="24"/>
              </w:rPr>
              <w:br/>
            </w:r>
            <w:r w:rsidRPr="000C6CB6">
              <w:rPr>
                <w:rFonts w:cstheme="minorHAnsi"/>
                <w:sz w:val="24"/>
                <w:szCs w:val="24"/>
              </w:rPr>
              <w:t xml:space="preserve">tylko w przypadku </w:t>
            </w:r>
            <w:r w:rsidR="004E1C4F" w:rsidRPr="000C6CB6">
              <w:rPr>
                <w:rFonts w:cstheme="minorHAnsi"/>
                <w:sz w:val="24"/>
                <w:szCs w:val="24"/>
              </w:rPr>
              <w:br/>
            </w:r>
            <w:r w:rsidRPr="000C6CB6">
              <w:rPr>
                <w:rFonts w:cstheme="minorHAnsi"/>
                <w:sz w:val="24"/>
                <w:szCs w:val="24"/>
              </w:rPr>
              <w:t xml:space="preserve">kiedy stanowi drogę ewakuacyjną przeznaczoną </w:t>
            </w:r>
            <w:r w:rsidR="004E1C4F" w:rsidRPr="000C6CB6">
              <w:rPr>
                <w:rFonts w:cstheme="minorHAnsi"/>
                <w:sz w:val="24"/>
                <w:szCs w:val="24"/>
              </w:rPr>
              <w:br/>
            </w:r>
            <w:r w:rsidRPr="000C6CB6">
              <w:rPr>
                <w:rFonts w:cstheme="minorHAnsi"/>
                <w:sz w:val="24"/>
                <w:szCs w:val="24"/>
              </w:rPr>
              <w:t>do ewakuacji nie więcej niż 20 osób</w:t>
            </w:r>
          </w:p>
        </w:tc>
        <w:tc>
          <w:tcPr>
            <w:tcW w:w="1712" w:type="dxa"/>
          </w:tcPr>
          <w:p w14:paraId="789FB0DF" w14:textId="77777777" w:rsidR="00F02611" w:rsidRPr="000C6CB6" w:rsidRDefault="00F02611" w:rsidP="00BE7C4B">
            <w:pPr>
              <w:spacing w:before="120" w:after="120" w:line="23" w:lineRule="atLeast"/>
              <w:rPr>
                <w:rFonts w:cstheme="minorHAnsi"/>
                <w:sz w:val="24"/>
                <w:szCs w:val="24"/>
              </w:rPr>
            </w:pPr>
          </w:p>
        </w:tc>
        <w:tc>
          <w:tcPr>
            <w:tcW w:w="1976" w:type="dxa"/>
          </w:tcPr>
          <w:p w14:paraId="433E90DD" w14:textId="77777777" w:rsidR="00F02611" w:rsidRPr="000C6CB6" w:rsidRDefault="00F02611" w:rsidP="00BE7C4B">
            <w:pPr>
              <w:spacing w:before="120" w:after="120" w:line="23" w:lineRule="atLeast"/>
              <w:rPr>
                <w:rFonts w:cstheme="minorHAnsi"/>
                <w:sz w:val="24"/>
                <w:szCs w:val="24"/>
              </w:rPr>
            </w:pPr>
          </w:p>
        </w:tc>
        <w:tc>
          <w:tcPr>
            <w:tcW w:w="2404" w:type="dxa"/>
          </w:tcPr>
          <w:p w14:paraId="21514B55" w14:textId="3C0FBFD1" w:rsidR="00F02611" w:rsidRPr="000C6CB6" w:rsidRDefault="00F02611" w:rsidP="00BE7C4B">
            <w:pPr>
              <w:spacing w:before="120" w:after="120" w:line="23" w:lineRule="atLeast"/>
              <w:rPr>
                <w:rFonts w:cstheme="minorHAnsi"/>
                <w:sz w:val="24"/>
                <w:szCs w:val="24"/>
              </w:rPr>
            </w:pPr>
          </w:p>
        </w:tc>
      </w:tr>
      <w:tr w:rsidR="00F02611" w:rsidRPr="000C6CB6" w14:paraId="21D7709C" w14:textId="77777777" w:rsidTr="004E1C4F">
        <w:trPr>
          <w:cantSplit/>
        </w:trPr>
        <w:tc>
          <w:tcPr>
            <w:tcW w:w="2970" w:type="dxa"/>
          </w:tcPr>
          <w:p w14:paraId="19ABCE3F" w14:textId="29A93A3C" w:rsidR="00F02611" w:rsidRPr="000C6CB6" w:rsidRDefault="004E1C4F" w:rsidP="00BE7C4B">
            <w:pPr>
              <w:pStyle w:val="Akapitzlist"/>
              <w:numPr>
                <w:ilvl w:val="0"/>
                <w:numId w:val="2"/>
              </w:numPr>
              <w:spacing w:before="120" w:after="120" w:line="23" w:lineRule="atLeast"/>
              <w:ind w:left="357" w:hanging="357"/>
              <w:contextualSpacing w:val="0"/>
              <w:rPr>
                <w:rFonts w:cstheme="minorHAnsi"/>
                <w:sz w:val="24"/>
                <w:szCs w:val="24"/>
              </w:rPr>
            </w:pPr>
            <w:r w:rsidRPr="000C6CB6">
              <w:rPr>
                <w:rFonts w:cstheme="minorHAnsi"/>
                <w:sz w:val="24"/>
                <w:szCs w:val="24"/>
              </w:rPr>
              <w:t xml:space="preserve">jeżeli ciąg komunikacyjny </w:t>
            </w:r>
            <w:r w:rsidR="008D6F40" w:rsidRPr="000C6CB6">
              <w:rPr>
                <w:rFonts w:cstheme="minorHAnsi"/>
                <w:sz w:val="24"/>
                <w:szCs w:val="24"/>
              </w:rPr>
              <w:br/>
            </w:r>
            <w:r w:rsidRPr="000C6CB6">
              <w:rPr>
                <w:rFonts w:cstheme="minorHAnsi"/>
                <w:sz w:val="24"/>
                <w:szCs w:val="24"/>
              </w:rPr>
              <w:t xml:space="preserve">ma szerokość mniejszą </w:t>
            </w:r>
            <w:r w:rsidRPr="000C6CB6">
              <w:rPr>
                <w:rFonts w:cstheme="minorHAnsi"/>
                <w:sz w:val="24"/>
                <w:szCs w:val="24"/>
              </w:rPr>
              <w:br/>
              <w:t xml:space="preserve">niż 180 cm i </w:t>
            </w:r>
            <w:r w:rsidR="008D6F40" w:rsidRPr="000C6CB6">
              <w:rPr>
                <w:rFonts w:cstheme="minorHAnsi"/>
                <w:sz w:val="24"/>
                <w:szCs w:val="24"/>
              </w:rPr>
              <w:t xml:space="preserve">długość większą niż 50 m, </w:t>
            </w:r>
            <w:r w:rsidR="00F02611" w:rsidRPr="000C6CB6">
              <w:rPr>
                <w:rFonts w:cstheme="minorHAnsi"/>
                <w:sz w:val="24"/>
                <w:szCs w:val="24"/>
              </w:rPr>
              <w:t xml:space="preserve">maksymalnie </w:t>
            </w:r>
            <w:r w:rsidR="008D6F40" w:rsidRPr="000C6CB6">
              <w:rPr>
                <w:rFonts w:cstheme="minorHAnsi"/>
                <w:sz w:val="24"/>
                <w:szCs w:val="24"/>
              </w:rPr>
              <w:br/>
            </w:r>
            <w:r w:rsidR="00F02611" w:rsidRPr="000C6CB6">
              <w:rPr>
                <w:rFonts w:cstheme="minorHAnsi"/>
                <w:sz w:val="24"/>
                <w:szCs w:val="24"/>
              </w:rPr>
              <w:t xml:space="preserve">co 25 </w:t>
            </w:r>
            <w:r w:rsidR="008D6F40" w:rsidRPr="000C6CB6">
              <w:rPr>
                <w:rFonts w:cstheme="minorHAnsi"/>
                <w:sz w:val="24"/>
                <w:szCs w:val="24"/>
              </w:rPr>
              <w:t>m</w:t>
            </w:r>
            <w:r w:rsidR="00F02611" w:rsidRPr="000C6CB6">
              <w:rPr>
                <w:rFonts w:cstheme="minorHAnsi"/>
                <w:sz w:val="24"/>
                <w:szCs w:val="24"/>
              </w:rPr>
              <w:t xml:space="preserve"> </w:t>
            </w:r>
            <w:r w:rsidR="003C5E72" w:rsidRPr="000C6CB6">
              <w:rPr>
                <w:rFonts w:cstheme="minorHAnsi"/>
                <w:sz w:val="24"/>
                <w:szCs w:val="24"/>
              </w:rPr>
              <w:t>są dostępne</w:t>
            </w:r>
            <w:r w:rsidR="00F02611" w:rsidRPr="000C6CB6">
              <w:rPr>
                <w:rFonts w:cstheme="minorHAnsi"/>
                <w:sz w:val="24"/>
                <w:szCs w:val="24"/>
              </w:rPr>
              <w:t xml:space="preserve"> miejsca umożliwi</w:t>
            </w:r>
            <w:r w:rsidR="008D6F40" w:rsidRPr="000C6CB6">
              <w:rPr>
                <w:rFonts w:cstheme="minorHAnsi"/>
                <w:sz w:val="24"/>
                <w:szCs w:val="24"/>
              </w:rPr>
              <w:t xml:space="preserve">ające minięcie się dwóch wózków, tj. o szerokości co najmniej </w:t>
            </w:r>
            <w:r w:rsidR="00F02611" w:rsidRPr="000C6CB6">
              <w:rPr>
                <w:rFonts w:cstheme="minorHAnsi"/>
                <w:sz w:val="24"/>
                <w:szCs w:val="24"/>
              </w:rPr>
              <w:t>180 cm</w:t>
            </w:r>
            <w:r w:rsidR="008D6F40" w:rsidRPr="000C6CB6">
              <w:rPr>
                <w:rFonts w:cstheme="minorHAnsi"/>
                <w:sz w:val="24"/>
                <w:szCs w:val="24"/>
              </w:rPr>
              <w:t xml:space="preserve"> </w:t>
            </w:r>
            <w:r w:rsidR="008D6F40" w:rsidRPr="000C6CB6">
              <w:rPr>
                <w:rFonts w:cstheme="minorHAnsi"/>
                <w:sz w:val="24"/>
                <w:szCs w:val="24"/>
              </w:rPr>
              <w:br/>
              <w:t>i długości 2 m</w:t>
            </w:r>
          </w:p>
        </w:tc>
        <w:tc>
          <w:tcPr>
            <w:tcW w:w="1712" w:type="dxa"/>
          </w:tcPr>
          <w:p w14:paraId="6F13FAA9" w14:textId="77777777" w:rsidR="00F02611" w:rsidRPr="000C6CB6" w:rsidRDefault="00F02611" w:rsidP="00BE7C4B">
            <w:pPr>
              <w:spacing w:before="120" w:after="120" w:line="23" w:lineRule="atLeast"/>
              <w:rPr>
                <w:rFonts w:cstheme="minorHAnsi"/>
                <w:sz w:val="24"/>
                <w:szCs w:val="24"/>
              </w:rPr>
            </w:pPr>
          </w:p>
        </w:tc>
        <w:tc>
          <w:tcPr>
            <w:tcW w:w="1976" w:type="dxa"/>
          </w:tcPr>
          <w:p w14:paraId="05EF470D" w14:textId="77777777" w:rsidR="00F02611" w:rsidRPr="000C6CB6" w:rsidRDefault="00F02611" w:rsidP="00BE7C4B">
            <w:pPr>
              <w:spacing w:before="120" w:after="120" w:line="23" w:lineRule="atLeast"/>
              <w:rPr>
                <w:rFonts w:cstheme="minorHAnsi"/>
                <w:sz w:val="24"/>
                <w:szCs w:val="24"/>
              </w:rPr>
            </w:pPr>
          </w:p>
        </w:tc>
        <w:tc>
          <w:tcPr>
            <w:tcW w:w="2404" w:type="dxa"/>
          </w:tcPr>
          <w:p w14:paraId="6C8412F0" w14:textId="3DD3EB1B" w:rsidR="00F02611" w:rsidRPr="000C6CB6" w:rsidRDefault="00F02611" w:rsidP="00BE7C4B">
            <w:pPr>
              <w:spacing w:before="120" w:after="120" w:line="23" w:lineRule="atLeast"/>
              <w:rPr>
                <w:rFonts w:cstheme="minorHAnsi"/>
                <w:sz w:val="24"/>
                <w:szCs w:val="24"/>
              </w:rPr>
            </w:pPr>
          </w:p>
        </w:tc>
      </w:tr>
      <w:tr w:rsidR="00F02611" w:rsidRPr="000C6CB6" w14:paraId="6B640AE3" w14:textId="77777777" w:rsidTr="004E1C4F">
        <w:trPr>
          <w:cantSplit/>
        </w:trPr>
        <w:tc>
          <w:tcPr>
            <w:tcW w:w="2970" w:type="dxa"/>
          </w:tcPr>
          <w:p w14:paraId="6107C80B" w14:textId="23C7CFF9" w:rsidR="00F02611" w:rsidRPr="000C6CB6" w:rsidRDefault="00212F07" w:rsidP="00BE7C4B">
            <w:pPr>
              <w:pStyle w:val="Akapitzlist"/>
              <w:numPr>
                <w:ilvl w:val="0"/>
                <w:numId w:val="2"/>
              </w:numPr>
              <w:spacing w:before="120" w:after="120" w:line="23" w:lineRule="atLeast"/>
              <w:ind w:left="357" w:hanging="357"/>
              <w:contextualSpacing w:val="0"/>
              <w:rPr>
                <w:rFonts w:cstheme="minorHAnsi"/>
                <w:sz w:val="24"/>
                <w:szCs w:val="24"/>
              </w:rPr>
            </w:pPr>
            <w:r w:rsidRPr="000C6CB6">
              <w:rPr>
                <w:rFonts w:cstheme="minorHAnsi"/>
                <w:sz w:val="24"/>
                <w:szCs w:val="24"/>
              </w:rPr>
              <w:t>w</w:t>
            </w:r>
            <w:r w:rsidR="00F02611" w:rsidRPr="000C6CB6">
              <w:rPr>
                <w:rFonts w:cstheme="minorHAnsi"/>
                <w:sz w:val="24"/>
                <w:szCs w:val="24"/>
              </w:rPr>
              <w:t xml:space="preserve">ysokość ciągów komunikacyjnych stanowiących drogę ewakuacyjną </w:t>
            </w:r>
            <w:r w:rsidRPr="000C6CB6">
              <w:rPr>
                <w:rFonts w:cstheme="minorHAnsi"/>
                <w:sz w:val="24"/>
                <w:szCs w:val="24"/>
              </w:rPr>
              <w:br/>
              <w:t xml:space="preserve">ma co najmniej </w:t>
            </w:r>
            <w:r w:rsidR="00F02611" w:rsidRPr="000C6CB6">
              <w:rPr>
                <w:rFonts w:cstheme="minorHAnsi"/>
                <w:sz w:val="24"/>
                <w:szCs w:val="24"/>
              </w:rPr>
              <w:t xml:space="preserve">220 cm. Jeżeli jakikolwiek element wyposażenia przestrzeni znajduje się poniżej wysokości </w:t>
            </w:r>
            <w:r w:rsidRPr="000C6CB6">
              <w:rPr>
                <w:rFonts w:cstheme="minorHAnsi"/>
                <w:sz w:val="24"/>
                <w:szCs w:val="24"/>
              </w:rPr>
              <w:br/>
            </w:r>
            <w:r w:rsidR="00F02611" w:rsidRPr="000C6CB6">
              <w:rPr>
                <w:rFonts w:cstheme="minorHAnsi"/>
                <w:sz w:val="24"/>
                <w:szCs w:val="24"/>
              </w:rPr>
              <w:t xml:space="preserve">220 cm, </w:t>
            </w:r>
            <w:r w:rsidRPr="000C6CB6">
              <w:rPr>
                <w:rFonts w:cstheme="minorHAnsi"/>
                <w:sz w:val="24"/>
                <w:szCs w:val="24"/>
              </w:rPr>
              <w:t>zastosowano</w:t>
            </w:r>
            <w:r w:rsidR="00F02611" w:rsidRPr="000C6CB6">
              <w:rPr>
                <w:rFonts w:cstheme="minorHAnsi"/>
                <w:sz w:val="24"/>
                <w:szCs w:val="24"/>
              </w:rPr>
              <w:t xml:space="preserve"> próg ostrzegawczy </w:t>
            </w:r>
            <w:r w:rsidRPr="000C6CB6">
              <w:rPr>
                <w:rFonts w:cstheme="minorHAnsi"/>
                <w:sz w:val="24"/>
                <w:szCs w:val="24"/>
              </w:rPr>
              <w:br/>
              <w:t xml:space="preserve">o wysokości minimum 40 cm lub </w:t>
            </w:r>
            <w:r w:rsidR="00F02611" w:rsidRPr="000C6CB6">
              <w:rPr>
                <w:rFonts w:cstheme="minorHAnsi"/>
                <w:sz w:val="24"/>
                <w:szCs w:val="24"/>
              </w:rPr>
              <w:t xml:space="preserve">poręcz ostrzegawczą </w:t>
            </w:r>
          </w:p>
        </w:tc>
        <w:tc>
          <w:tcPr>
            <w:tcW w:w="1712" w:type="dxa"/>
          </w:tcPr>
          <w:p w14:paraId="029230C1" w14:textId="77777777" w:rsidR="00F02611" w:rsidRPr="000C6CB6" w:rsidRDefault="00F02611" w:rsidP="00BE7C4B">
            <w:pPr>
              <w:spacing w:before="120" w:after="120" w:line="23" w:lineRule="atLeast"/>
              <w:rPr>
                <w:rFonts w:cstheme="minorHAnsi"/>
                <w:sz w:val="24"/>
                <w:szCs w:val="24"/>
              </w:rPr>
            </w:pPr>
          </w:p>
        </w:tc>
        <w:tc>
          <w:tcPr>
            <w:tcW w:w="1976" w:type="dxa"/>
          </w:tcPr>
          <w:p w14:paraId="63073DB6" w14:textId="77777777" w:rsidR="00F02611" w:rsidRPr="000C6CB6" w:rsidRDefault="00F02611" w:rsidP="00BE7C4B">
            <w:pPr>
              <w:spacing w:before="120" w:after="120" w:line="23" w:lineRule="atLeast"/>
              <w:rPr>
                <w:rFonts w:cstheme="minorHAnsi"/>
                <w:sz w:val="24"/>
                <w:szCs w:val="24"/>
              </w:rPr>
            </w:pPr>
          </w:p>
        </w:tc>
        <w:tc>
          <w:tcPr>
            <w:tcW w:w="2404" w:type="dxa"/>
          </w:tcPr>
          <w:p w14:paraId="3D651F06" w14:textId="478561D7" w:rsidR="00F02611" w:rsidRPr="000C6CB6" w:rsidRDefault="00F02611" w:rsidP="00BE7C4B">
            <w:pPr>
              <w:spacing w:before="120" w:after="120" w:line="23" w:lineRule="atLeast"/>
              <w:rPr>
                <w:rFonts w:cstheme="minorHAnsi"/>
                <w:sz w:val="24"/>
                <w:szCs w:val="24"/>
              </w:rPr>
            </w:pPr>
          </w:p>
        </w:tc>
      </w:tr>
      <w:tr w:rsidR="009348D2" w:rsidRPr="000C6CB6" w14:paraId="6E5E006C" w14:textId="77777777" w:rsidTr="009348D2">
        <w:trPr>
          <w:cantSplit/>
        </w:trPr>
        <w:tc>
          <w:tcPr>
            <w:tcW w:w="9062" w:type="dxa"/>
            <w:gridSpan w:val="4"/>
            <w:shd w:val="clear" w:color="auto" w:fill="F2F2F2" w:themeFill="background1" w:themeFillShade="F2"/>
          </w:tcPr>
          <w:p w14:paraId="635FD43C" w14:textId="389634CE" w:rsidR="009348D2" w:rsidRPr="00465717" w:rsidRDefault="009348D2" w:rsidP="00BE7C4B">
            <w:pPr>
              <w:spacing w:before="120" w:after="120" w:line="23" w:lineRule="atLeast"/>
              <w:rPr>
                <w:rFonts w:cstheme="minorHAnsi"/>
                <w:b/>
                <w:sz w:val="24"/>
                <w:szCs w:val="24"/>
              </w:rPr>
            </w:pPr>
            <w:r w:rsidRPr="00465717">
              <w:rPr>
                <w:rFonts w:cstheme="minorHAnsi"/>
                <w:b/>
                <w:sz w:val="24"/>
                <w:szCs w:val="24"/>
              </w:rPr>
              <w:lastRenderedPageBreak/>
              <w:t>Miejsca odpoczynku:</w:t>
            </w:r>
          </w:p>
        </w:tc>
      </w:tr>
      <w:tr w:rsidR="00F02611" w:rsidRPr="000C6CB6" w14:paraId="30F6AFD7" w14:textId="77777777" w:rsidTr="004E1C4F">
        <w:trPr>
          <w:cantSplit/>
        </w:trPr>
        <w:tc>
          <w:tcPr>
            <w:tcW w:w="2970" w:type="dxa"/>
          </w:tcPr>
          <w:p w14:paraId="27432E64" w14:textId="591B7356" w:rsidR="00F02611" w:rsidRPr="000C6CB6" w:rsidRDefault="00F02611" w:rsidP="00BE7C4B">
            <w:pPr>
              <w:pStyle w:val="Akapitzlist"/>
              <w:numPr>
                <w:ilvl w:val="0"/>
                <w:numId w:val="1"/>
              </w:numPr>
              <w:spacing w:before="120" w:after="120" w:line="23" w:lineRule="atLeast"/>
              <w:ind w:left="357" w:hanging="357"/>
              <w:contextualSpacing w:val="0"/>
              <w:rPr>
                <w:rFonts w:cstheme="minorHAnsi"/>
                <w:sz w:val="24"/>
                <w:szCs w:val="24"/>
              </w:rPr>
            </w:pPr>
            <w:r w:rsidRPr="000C6CB6">
              <w:rPr>
                <w:rFonts w:cstheme="minorHAnsi"/>
                <w:sz w:val="24"/>
                <w:szCs w:val="24"/>
              </w:rPr>
              <w:t xml:space="preserve"> jest wyposażone </w:t>
            </w:r>
            <w:r w:rsidR="008712DA" w:rsidRPr="000C6CB6">
              <w:rPr>
                <w:rFonts w:cstheme="minorHAnsi"/>
                <w:sz w:val="24"/>
                <w:szCs w:val="24"/>
              </w:rPr>
              <w:br/>
            </w:r>
            <w:r w:rsidRPr="000C6CB6">
              <w:rPr>
                <w:rFonts w:cstheme="minorHAnsi"/>
                <w:sz w:val="24"/>
                <w:szCs w:val="24"/>
              </w:rPr>
              <w:t xml:space="preserve">w siedzisko (ławkę) </w:t>
            </w:r>
            <w:r w:rsidR="008712DA" w:rsidRPr="000C6CB6">
              <w:rPr>
                <w:rFonts w:cstheme="minorHAnsi"/>
                <w:sz w:val="24"/>
                <w:szCs w:val="24"/>
              </w:rPr>
              <w:br/>
            </w:r>
            <w:r w:rsidRPr="000C6CB6">
              <w:rPr>
                <w:rFonts w:cstheme="minorHAnsi"/>
                <w:sz w:val="24"/>
                <w:szCs w:val="24"/>
              </w:rPr>
              <w:t xml:space="preserve">z podłokietnikami ułatwiającymi siadanie </w:t>
            </w:r>
            <w:r w:rsidR="008712DA" w:rsidRPr="000C6CB6">
              <w:rPr>
                <w:rFonts w:cstheme="minorHAnsi"/>
                <w:sz w:val="24"/>
                <w:szCs w:val="24"/>
              </w:rPr>
              <w:br/>
            </w:r>
            <w:r w:rsidRPr="000C6CB6">
              <w:rPr>
                <w:rFonts w:cstheme="minorHAnsi"/>
                <w:sz w:val="24"/>
                <w:szCs w:val="24"/>
              </w:rPr>
              <w:t xml:space="preserve">i wstawanie </w:t>
            </w:r>
          </w:p>
        </w:tc>
        <w:tc>
          <w:tcPr>
            <w:tcW w:w="1712" w:type="dxa"/>
          </w:tcPr>
          <w:p w14:paraId="57576F3E" w14:textId="77777777" w:rsidR="00F02611" w:rsidRPr="000C6CB6" w:rsidRDefault="00F02611" w:rsidP="00BE7C4B">
            <w:pPr>
              <w:spacing w:before="120" w:after="120" w:line="23" w:lineRule="atLeast"/>
              <w:rPr>
                <w:rFonts w:cstheme="minorHAnsi"/>
                <w:sz w:val="24"/>
                <w:szCs w:val="24"/>
              </w:rPr>
            </w:pPr>
          </w:p>
        </w:tc>
        <w:tc>
          <w:tcPr>
            <w:tcW w:w="1976" w:type="dxa"/>
          </w:tcPr>
          <w:p w14:paraId="7CCDA165" w14:textId="77777777" w:rsidR="00F02611" w:rsidRPr="000C6CB6" w:rsidRDefault="00F02611" w:rsidP="00BE7C4B">
            <w:pPr>
              <w:spacing w:before="120" w:after="120" w:line="23" w:lineRule="atLeast"/>
              <w:rPr>
                <w:rFonts w:cstheme="minorHAnsi"/>
                <w:sz w:val="24"/>
                <w:szCs w:val="24"/>
              </w:rPr>
            </w:pPr>
          </w:p>
        </w:tc>
        <w:tc>
          <w:tcPr>
            <w:tcW w:w="2404" w:type="dxa"/>
          </w:tcPr>
          <w:p w14:paraId="50539136" w14:textId="6DE4C7B0" w:rsidR="00F02611" w:rsidRPr="000C6CB6" w:rsidRDefault="00F02611" w:rsidP="00BE7C4B">
            <w:pPr>
              <w:spacing w:before="120" w:after="120" w:line="23" w:lineRule="atLeast"/>
              <w:rPr>
                <w:rFonts w:cstheme="minorHAnsi"/>
                <w:sz w:val="24"/>
                <w:szCs w:val="24"/>
              </w:rPr>
            </w:pPr>
          </w:p>
        </w:tc>
      </w:tr>
      <w:tr w:rsidR="00724B74" w:rsidRPr="000C6CB6" w14:paraId="3641340F" w14:textId="77777777" w:rsidTr="004E1C4F">
        <w:trPr>
          <w:cantSplit/>
        </w:trPr>
        <w:tc>
          <w:tcPr>
            <w:tcW w:w="2970" w:type="dxa"/>
          </w:tcPr>
          <w:p w14:paraId="6FB3A786" w14:textId="6C97DF05" w:rsidR="00724B74" w:rsidRPr="000C6CB6" w:rsidRDefault="00724B74" w:rsidP="00BE7C4B">
            <w:pPr>
              <w:pStyle w:val="Akapitzlist"/>
              <w:numPr>
                <w:ilvl w:val="0"/>
                <w:numId w:val="1"/>
              </w:numPr>
              <w:spacing w:before="120" w:after="120" w:line="23" w:lineRule="atLeast"/>
              <w:ind w:left="357" w:hanging="357"/>
              <w:contextualSpacing w:val="0"/>
              <w:rPr>
                <w:rFonts w:cstheme="minorHAnsi"/>
                <w:sz w:val="24"/>
                <w:szCs w:val="24"/>
              </w:rPr>
            </w:pPr>
            <w:r w:rsidRPr="000C6CB6">
              <w:rPr>
                <w:rFonts w:cstheme="minorHAnsi"/>
                <w:sz w:val="24"/>
                <w:szCs w:val="24"/>
              </w:rPr>
              <w:t xml:space="preserve">jest wyposażone </w:t>
            </w:r>
            <w:r w:rsidRPr="000C6CB6">
              <w:rPr>
                <w:rFonts w:cstheme="minorHAnsi"/>
                <w:sz w:val="24"/>
                <w:szCs w:val="24"/>
              </w:rPr>
              <w:br/>
            </w:r>
            <w:r>
              <w:rPr>
                <w:rFonts w:cstheme="minorHAnsi"/>
                <w:sz w:val="24"/>
                <w:szCs w:val="24"/>
              </w:rPr>
              <w:t xml:space="preserve">w </w:t>
            </w:r>
            <w:r w:rsidRPr="000C6CB6">
              <w:rPr>
                <w:rFonts w:cstheme="minorHAnsi"/>
                <w:sz w:val="24"/>
                <w:szCs w:val="24"/>
              </w:rPr>
              <w:t xml:space="preserve">miejsce </w:t>
            </w:r>
            <w:r w:rsidRPr="000C6CB6">
              <w:rPr>
                <w:rFonts w:cstheme="minorHAnsi"/>
                <w:sz w:val="24"/>
                <w:szCs w:val="24"/>
              </w:rPr>
              <w:br/>
              <w:t>do zaparkowania wózka</w:t>
            </w:r>
          </w:p>
        </w:tc>
        <w:tc>
          <w:tcPr>
            <w:tcW w:w="1712" w:type="dxa"/>
          </w:tcPr>
          <w:p w14:paraId="5A2EB3BE" w14:textId="77777777" w:rsidR="00724B74" w:rsidRPr="000C6CB6" w:rsidRDefault="00724B74" w:rsidP="00BE7C4B">
            <w:pPr>
              <w:spacing w:before="120" w:after="120" w:line="23" w:lineRule="atLeast"/>
              <w:rPr>
                <w:rFonts w:cstheme="minorHAnsi"/>
                <w:sz w:val="24"/>
                <w:szCs w:val="24"/>
              </w:rPr>
            </w:pPr>
          </w:p>
        </w:tc>
        <w:tc>
          <w:tcPr>
            <w:tcW w:w="1976" w:type="dxa"/>
          </w:tcPr>
          <w:p w14:paraId="4CB267CC" w14:textId="77777777" w:rsidR="00724B74" w:rsidRPr="000C6CB6" w:rsidRDefault="00724B74" w:rsidP="00BE7C4B">
            <w:pPr>
              <w:spacing w:before="120" w:after="120" w:line="23" w:lineRule="atLeast"/>
              <w:rPr>
                <w:rFonts w:cstheme="minorHAnsi"/>
                <w:sz w:val="24"/>
                <w:szCs w:val="24"/>
              </w:rPr>
            </w:pPr>
          </w:p>
        </w:tc>
        <w:tc>
          <w:tcPr>
            <w:tcW w:w="2404" w:type="dxa"/>
          </w:tcPr>
          <w:p w14:paraId="7344ECE6" w14:textId="77777777" w:rsidR="00724B74" w:rsidRPr="000C6CB6" w:rsidRDefault="00724B74" w:rsidP="00BE7C4B">
            <w:pPr>
              <w:spacing w:before="120" w:after="120" w:line="23" w:lineRule="atLeast"/>
              <w:rPr>
                <w:rFonts w:cstheme="minorHAnsi"/>
                <w:sz w:val="24"/>
                <w:szCs w:val="24"/>
              </w:rPr>
            </w:pPr>
          </w:p>
        </w:tc>
      </w:tr>
      <w:tr w:rsidR="00F02611" w:rsidRPr="000C6CB6" w14:paraId="565003D4" w14:textId="77777777" w:rsidTr="004E1C4F">
        <w:trPr>
          <w:cantSplit/>
        </w:trPr>
        <w:tc>
          <w:tcPr>
            <w:tcW w:w="2970" w:type="dxa"/>
          </w:tcPr>
          <w:p w14:paraId="02C4A22D" w14:textId="4D5155D0" w:rsidR="00F02611" w:rsidRPr="000C6CB6" w:rsidRDefault="008712DA" w:rsidP="00BE7C4B">
            <w:pPr>
              <w:pStyle w:val="Akapitzlist"/>
              <w:numPr>
                <w:ilvl w:val="0"/>
                <w:numId w:val="1"/>
              </w:numPr>
              <w:spacing w:before="120" w:after="120" w:line="23" w:lineRule="atLeast"/>
              <w:ind w:left="357" w:hanging="357"/>
              <w:contextualSpacing w:val="0"/>
              <w:rPr>
                <w:rFonts w:cstheme="minorHAnsi"/>
                <w:sz w:val="24"/>
                <w:szCs w:val="24"/>
              </w:rPr>
            </w:pPr>
            <w:r w:rsidRPr="000C6CB6">
              <w:rPr>
                <w:rFonts w:cstheme="minorHAnsi"/>
                <w:sz w:val="24"/>
                <w:szCs w:val="24"/>
              </w:rPr>
              <w:t>w</w:t>
            </w:r>
            <w:r w:rsidR="00F02611" w:rsidRPr="000C6CB6">
              <w:rPr>
                <w:rFonts w:cstheme="minorHAnsi"/>
                <w:sz w:val="24"/>
                <w:szCs w:val="24"/>
              </w:rPr>
              <w:t xml:space="preserve">olna przestrzeń </w:t>
            </w:r>
            <w:r w:rsidRPr="000C6CB6">
              <w:rPr>
                <w:rFonts w:cstheme="minorHAnsi"/>
                <w:sz w:val="24"/>
                <w:szCs w:val="24"/>
              </w:rPr>
              <w:br/>
            </w:r>
            <w:r w:rsidR="00F02611" w:rsidRPr="000C6CB6">
              <w:rPr>
                <w:rFonts w:cstheme="minorHAnsi"/>
                <w:sz w:val="24"/>
                <w:szCs w:val="24"/>
              </w:rPr>
              <w:t>od fro</w:t>
            </w:r>
            <w:r w:rsidR="00724B74">
              <w:rPr>
                <w:rFonts w:cstheme="minorHAnsi"/>
                <w:sz w:val="24"/>
                <w:szCs w:val="24"/>
              </w:rPr>
              <w:t>ntu ławki wynosi minimum 40 cm,</w:t>
            </w:r>
          </w:p>
        </w:tc>
        <w:tc>
          <w:tcPr>
            <w:tcW w:w="1712" w:type="dxa"/>
          </w:tcPr>
          <w:p w14:paraId="4C8E4E5F" w14:textId="77777777" w:rsidR="00F02611" w:rsidRPr="000C6CB6" w:rsidRDefault="00F02611" w:rsidP="00BE7C4B">
            <w:pPr>
              <w:spacing w:before="120" w:after="120" w:line="23" w:lineRule="atLeast"/>
              <w:rPr>
                <w:rFonts w:cstheme="minorHAnsi"/>
                <w:sz w:val="24"/>
                <w:szCs w:val="24"/>
              </w:rPr>
            </w:pPr>
          </w:p>
        </w:tc>
        <w:tc>
          <w:tcPr>
            <w:tcW w:w="1976" w:type="dxa"/>
          </w:tcPr>
          <w:p w14:paraId="0EC69A4D" w14:textId="77777777" w:rsidR="00F02611" w:rsidRPr="000C6CB6" w:rsidRDefault="00F02611" w:rsidP="00BE7C4B">
            <w:pPr>
              <w:spacing w:before="120" w:after="120" w:line="23" w:lineRule="atLeast"/>
              <w:rPr>
                <w:rFonts w:cstheme="minorHAnsi"/>
                <w:sz w:val="24"/>
                <w:szCs w:val="24"/>
              </w:rPr>
            </w:pPr>
          </w:p>
        </w:tc>
        <w:tc>
          <w:tcPr>
            <w:tcW w:w="2404" w:type="dxa"/>
          </w:tcPr>
          <w:p w14:paraId="0A616AEF" w14:textId="77B5A6A2" w:rsidR="00F02611" w:rsidRPr="000C6CB6" w:rsidRDefault="00F02611" w:rsidP="00BE7C4B">
            <w:pPr>
              <w:spacing w:before="120" w:after="120" w:line="23" w:lineRule="atLeast"/>
              <w:rPr>
                <w:rFonts w:cstheme="minorHAnsi"/>
                <w:sz w:val="24"/>
                <w:szCs w:val="24"/>
              </w:rPr>
            </w:pPr>
          </w:p>
        </w:tc>
      </w:tr>
      <w:tr w:rsidR="00F02611" w:rsidRPr="000C6CB6" w14:paraId="1796AB63" w14:textId="77777777" w:rsidTr="004E1C4F">
        <w:trPr>
          <w:cantSplit/>
        </w:trPr>
        <w:tc>
          <w:tcPr>
            <w:tcW w:w="2970" w:type="dxa"/>
          </w:tcPr>
          <w:p w14:paraId="56AFADE9" w14:textId="6922887A" w:rsidR="00F02611" w:rsidRPr="000C6CB6" w:rsidRDefault="008712DA" w:rsidP="00BE7C4B">
            <w:pPr>
              <w:pStyle w:val="Akapitzlist"/>
              <w:numPr>
                <w:ilvl w:val="0"/>
                <w:numId w:val="1"/>
              </w:numPr>
              <w:spacing w:before="120" w:after="120" w:line="23" w:lineRule="atLeast"/>
              <w:ind w:left="357" w:hanging="357"/>
              <w:contextualSpacing w:val="0"/>
              <w:rPr>
                <w:rFonts w:cstheme="minorHAnsi"/>
                <w:sz w:val="24"/>
                <w:szCs w:val="24"/>
              </w:rPr>
            </w:pPr>
            <w:r w:rsidRPr="000C6CB6">
              <w:rPr>
                <w:rFonts w:cstheme="minorHAnsi"/>
                <w:sz w:val="24"/>
                <w:szCs w:val="24"/>
              </w:rPr>
              <w:t>m</w:t>
            </w:r>
            <w:r w:rsidR="00F02611" w:rsidRPr="000C6CB6">
              <w:rPr>
                <w:rFonts w:cstheme="minorHAnsi"/>
                <w:sz w:val="24"/>
                <w:szCs w:val="24"/>
              </w:rPr>
              <w:t xml:space="preserve">iejsce postoju przeznaczone dla osoby poruszającej się </w:t>
            </w:r>
            <w:r w:rsidRPr="000C6CB6">
              <w:rPr>
                <w:rFonts w:cstheme="minorHAnsi"/>
                <w:sz w:val="24"/>
                <w:szCs w:val="24"/>
              </w:rPr>
              <w:br/>
            </w:r>
            <w:r w:rsidR="00F02611" w:rsidRPr="000C6CB6">
              <w:rPr>
                <w:rFonts w:cstheme="minorHAnsi"/>
                <w:sz w:val="24"/>
                <w:szCs w:val="24"/>
              </w:rPr>
              <w:t>na wózku ma głębokość min</w:t>
            </w:r>
            <w:r w:rsidRPr="000C6CB6">
              <w:rPr>
                <w:rFonts w:cstheme="minorHAnsi"/>
                <w:sz w:val="24"/>
                <w:szCs w:val="24"/>
              </w:rPr>
              <w:t>imum</w:t>
            </w:r>
            <w:r w:rsidR="004900F3">
              <w:rPr>
                <w:rFonts w:cstheme="minorHAnsi"/>
                <w:sz w:val="24"/>
                <w:szCs w:val="24"/>
              </w:rPr>
              <w:t xml:space="preserve"> 140 cm</w:t>
            </w:r>
            <w:r w:rsidR="004900F3">
              <w:rPr>
                <w:rStyle w:val="Odwoanieprzypisudolnego"/>
                <w:rFonts w:cstheme="minorHAnsi"/>
                <w:sz w:val="24"/>
                <w:szCs w:val="24"/>
              </w:rPr>
              <w:footnoteReference w:id="2"/>
            </w:r>
            <w:r w:rsidRPr="000C6CB6">
              <w:rPr>
                <w:rFonts w:cstheme="minorHAnsi"/>
                <w:sz w:val="24"/>
                <w:szCs w:val="24"/>
              </w:rPr>
              <w:br/>
            </w:r>
            <w:r w:rsidR="00724B74">
              <w:rPr>
                <w:rFonts w:cstheme="minorHAnsi"/>
                <w:sz w:val="24"/>
                <w:szCs w:val="24"/>
              </w:rPr>
              <w:t>i szerokość 90 cm</w:t>
            </w:r>
          </w:p>
        </w:tc>
        <w:tc>
          <w:tcPr>
            <w:tcW w:w="1712" w:type="dxa"/>
          </w:tcPr>
          <w:p w14:paraId="2CAFB1F1" w14:textId="77777777" w:rsidR="00F02611" w:rsidRPr="000C6CB6" w:rsidRDefault="00F02611" w:rsidP="00BE7C4B">
            <w:pPr>
              <w:spacing w:before="120" w:after="120" w:line="23" w:lineRule="atLeast"/>
              <w:rPr>
                <w:rFonts w:cstheme="minorHAnsi"/>
                <w:sz w:val="24"/>
                <w:szCs w:val="24"/>
              </w:rPr>
            </w:pPr>
          </w:p>
        </w:tc>
        <w:tc>
          <w:tcPr>
            <w:tcW w:w="1976" w:type="dxa"/>
          </w:tcPr>
          <w:p w14:paraId="2E80BF16" w14:textId="77777777" w:rsidR="00F02611" w:rsidRPr="000C6CB6" w:rsidRDefault="00F02611" w:rsidP="00BE7C4B">
            <w:pPr>
              <w:spacing w:before="120" w:after="120" w:line="23" w:lineRule="atLeast"/>
              <w:rPr>
                <w:rFonts w:cstheme="minorHAnsi"/>
                <w:sz w:val="24"/>
                <w:szCs w:val="24"/>
              </w:rPr>
            </w:pPr>
          </w:p>
        </w:tc>
        <w:tc>
          <w:tcPr>
            <w:tcW w:w="2404" w:type="dxa"/>
          </w:tcPr>
          <w:p w14:paraId="6B4A2C69" w14:textId="741A42C7" w:rsidR="00F02611" w:rsidRPr="000C6CB6" w:rsidRDefault="00F02611" w:rsidP="00BE7C4B">
            <w:pPr>
              <w:spacing w:before="120" w:after="120" w:line="23" w:lineRule="atLeast"/>
              <w:rPr>
                <w:rFonts w:cstheme="minorHAnsi"/>
                <w:sz w:val="24"/>
                <w:szCs w:val="24"/>
              </w:rPr>
            </w:pPr>
          </w:p>
        </w:tc>
      </w:tr>
    </w:tbl>
    <w:p w14:paraId="55A72264" w14:textId="77777777" w:rsidR="00093B4C" w:rsidRPr="000C6CB6" w:rsidRDefault="00093B4C" w:rsidP="00093B4C">
      <w:pPr>
        <w:spacing w:after="0" w:line="360" w:lineRule="auto"/>
        <w:rPr>
          <w:rFonts w:cstheme="minorHAnsi"/>
          <w:sz w:val="24"/>
          <w:szCs w:val="24"/>
        </w:rPr>
      </w:pPr>
    </w:p>
    <w:p w14:paraId="07DF3185" w14:textId="77777777" w:rsidR="00093B4C" w:rsidRPr="000C6CB6" w:rsidRDefault="00093B4C" w:rsidP="00093B4C">
      <w:pPr>
        <w:spacing w:after="0" w:line="360" w:lineRule="auto"/>
        <w:rPr>
          <w:rFonts w:cstheme="minorHAnsi"/>
          <w:sz w:val="24"/>
          <w:szCs w:val="24"/>
        </w:rPr>
      </w:pPr>
    </w:p>
    <w:p w14:paraId="187B70F8" w14:textId="77777777" w:rsidR="00093B4C" w:rsidRPr="000C6CB6" w:rsidRDefault="00093B4C" w:rsidP="00093B4C">
      <w:pPr>
        <w:spacing w:after="0" w:line="360" w:lineRule="auto"/>
        <w:rPr>
          <w:rFonts w:cstheme="minorHAnsi"/>
          <w:sz w:val="24"/>
          <w:szCs w:val="24"/>
        </w:rPr>
      </w:pPr>
    </w:p>
    <w:p w14:paraId="52A98FAB" w14:textId="77777777" w:rsidR="00093B4C" w:rsidRPr="000C6CB6" w:rsidRDefault="00093B4C" w:rsidP="00093B4C">
      <w:pPr>
        <w:spacing w:after="0" w:line="360" w:lineRule="auto"/>
        <w:rPr>
          <w:rFonts w:cstheme="minorHAnsi"/>
          <w:sz w:val="24"/>
          <w:szCs w:val="24"/>
        </w:rPr>
      </w:pPr>
      <w:r w:rsidRPr="000C6CB6">
        <w:rPr>
          <w:rFonts w:cstheme="minorHAnsi"/>
          <w:sz w:val="24"/>
          <w:szCs w:val="24"/>
        </w:rPr>
        <w:t>…………………………………………………………………….</w:t>
      </w:r>
    </w:p>
    <w:p w14:paraId="1F0D287E" w14:textId="2DCCDC09" w:rsidR="00360C2B" w:rsidRPr="000C6CB6" w:rsidRDefault="00093B4C" w:rsidP="00093B4C">
      <w:pPr>
        <w:spacing w:after="0" w:line="360" w:lineRule="auto"/>
        <w:rPr>
          <w:rFonts w:cstheme="minorHAnsi"/>
          <w:sz w:val="24"/>
          <w:szCs w:val="24"/>
        </w:rPr>
      </w:pPr>
      <w:r w:rsidRPr="000C6CB6">
        <w:rPr>
          <w:rFonts w:cstheme="minorHAnsi"/>
          <w:sz w:val="24"/>
          <w:szCs w:val="24"/>
        </w:rPr>
        <w:t xml:space="preserve">Data i podpis Osoby sporządzającej </w:t>
      </w:r>
    </w:p>
    <w:sectPr w:rsidR="00360C2B" w:rsidRPr="000C6CB6" w:rsidSect="00457808">
      <w:headerReference w:type="even" r:id="rId8"/>
      <w:headerReference w:type="default" r:id="rId9"/>
      <w:footerReference w:type="even" r:id="rId10"/>
      <w:footerReference w:type="default" r:id="rId11"/>
      <w:headerReference w:type="first" r:id="rId12"/>
      <w:footerReference w:type="first" r:id="rId13"/>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8A8B" w14:textId="77777777" w:rsidR="00ED2B21" w:rsidRDefault="00ED2B21" w:rsidP="00570A28">
      <w:pPr>
        <w:spacing w:after="0" w:line="240" w:lineRule="auto"/>
      </w:pPr>
      <w:r>
        <w:separator/>
      </w:r>
    </w:p>
  </w:endnote>
  <w:endnote w:type="continuationSeparator" w:id="0">
    <w:p w14:paraId="5BEF706C" w14:textId="77777777" w:rsidR="00ED2B21" w:rsidRDefault="00ED2B21" w:rsidP="0057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E1AE" w14:textId="77777777" w:rsidR="00C94612" w:rsidRDefault="00C946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688930"/>
      <w:docPartObj>
        <w:docPartGallery w:val="Page Numbers (Bottom of Page)"/>
        <w:docPartUnique/>
      </w:docPartObj>
    </w:sdtPr>
    <w:sdtEndPr/>
    <w:sdtContent>
      <w:sdt>
        <w:sdtPr>
          <w:id w:val="-1769616900"/>
          <w:docPartObj>
            <w:docPartGallery w:val="Page Numbers (Top of Page)"/>
            <w:docPartUnique/>
          </w:docPartObj>
        </w:sdtPr>
        <w:sdtEndPr/>
        <w:sdtContent>
          <w:p w14:paraId="1D64A679" w14:textId="3FC23BB6" w:rsidR="00766765" w:rsidRDefault="0076676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900F3">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00F3">
              <w:rPr>
                <w:b/>
                <w:bCs/>
                <w:noProof/>
              </w:rPr>
              <w:t>4</w:t>
            </w:r>
            <w:r>
              <w:rPr>
                <w:b/>
                <w:bCs/>
                <w:sz w:val="24"/>
                <w:szCs w:val="24"/>
              </w:rPr>
              <w:fldChar w:fldCharType="end"/>
            </w:r>
          </w:p>
        </w:sdtContent>
      </w:sdt>
    </w:sdtContent>
  </w:sdt>
  <w:p w14:paraId="395321EF" w14:textId="610EFA43" w:rsidR="00766765" w:rsidRPr="000B3D52" w:rsidRDefault="00F52591">
    <w:pPr>
      <w:pStyle w:val="Stopka"/>
      <w:rPr>
        <w:sz w:val="24"/>
        <w:szCs w:val="24"/>
      </w:rPr>
    </w:pPr>
    <w:r w:rsidRPr="000B3D52">
      <w:rPr>
        <w:sz w:val="24"/>
        <w:szCs w:val="24"/>
      </w:rPr>
      <w:t>Załącznik nr 3 do Audytu dostępności</w:t>
    </w:r>
    <w:r w:rsidR="00BE7C4B">
      <w:rPr>
        <w:sz w:val="24"/>
        <w:szCs w:val="24"/>
      </w:rPr>
      <w:t xml:space="preserve"> ex-</w:t>
    </w:r>
    <w:proofErr w:type="spellStart"/>
    <w:r w:rsidR="00BE7C4B">
      <w:rPr>
        <w:sz w:val="24"/>
        <w:szCs w:val="24"/>
      </w:rPr>
      <w:t>ante</w:t>
    </w:r>
    <w:proofErr w:type="spellEnd"/>
    <w:r w:rsidRPr="000B3D52">
      <w:rPr>
        <w:sz w:val="24"/>
        <w:szCs w:val="24"/>
      </w:rPr>
      <w:t xml:space="preserve"> – Komunikacja pozioma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8530" w14:textId="77777777" w:rsidR="00C94612" w:rsidRDefault="00C946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04AAE" w14:textId="77777777" w:rsidR="00ED2B21" w:rsidRDefault="00ED2B21" w:rsidP="00570A28">
      <w:pPr>
        <w:spacing w:after="0" w:line="240" w:lineRule="auto"/>
      </w:pPr>
      <w:r>
        <w:separator/>
      </w:r>
    </w:p>
  </w:footnote>
  <w:footnote w:type="continuationSeparator" w:id="0">
    <w:p w14:paraId="7B4A115F" w14:textId="77777777" w:rsidR="00ED2B21" w:rsidRDefault="00ED2B21" w:rsidP="00570A28">
      <w:pPr>
        <w:spacing w:after="0" w:line="240" w:lineRule="auto"/>
      </w:pPr>
      <w:r>
        <w:continuationSeparator/>
      </w:r>
    </w:p>
  </w:footnote>
  <w:footnote w:id="1">
    <w:p w14:paraId="5E7E236A" w14:textId="57FB20CE" w:rsidR="00AB7B91" w:rsidRPr="004A2B9C" w:rsidRDefault="00AB7B91" w:rsidP="00C07F66">
      <w:pPr>
        <w:pStyle w:val="Tekstprzypisudolnego"/>
        <w:spacing w:line="23" w:lineRule="atLeast"/>
        <w:rPr>
          <w:sz w:val="18"/>
          <w:szCs w:val="18"/>
        </w:rPr>
      </w:pPr>
      <w:r w:rsidRPr="004A2B9C">
        <w:rPr>
          <w:rStyle w:val="Odwoanieprzypisudolnego"/>
          <w:sz w:val="18"/>
          <w:szCs w:val="18"/>
        </w:rPr>
        <w:footnoteRef/>
      </w:r>
      <w:r w:rsidRPr="004A2B9C">
        <w:rPr>
          <w:sz w:val="18"/>
          <w:szCs w:val="18"/>
        </w:rPr>
        <w:t xml:space="preserve"> </w:t>
      </w:r>
      <w:r w:rsidRPr="00C07F66">
        <w:rPr>
          <w:rFonts w:cstheme="minorHAnsi"/>
        </w:rPr>
        <w:t>Szerokość ciągów komunikacyjnych oblicza się proporcjonalnie do liczby osób mogących przebywać jednocześnie na danej kondygnacji budynku, przyjmując co najmniej 60 cm na 100 osób, lecz nie mniej niż 140 cm. Szerokość ciągów komunikacyjnych należy mierzyć po odjęciu przestrzeni zajmowanej przez umeblowanie znajdujące się na danym ciągu komunikacyjnym oraz w pobliżu miejsc siedzących, również po odjęciu przestrzeni zajmowanej przez nogi osób siedzących</w:t>
      </w:r>
      <w:r w:rsidR="008D2CB8">
        <w:rPr>
          <w:rFonts w:cstheme="minorHAnsi"/>
        </w:rPr>
        <w:t>.</w:t>
      </w:r>
    </w:p>
  </w:footnote>
  <w:footnote w:id="2">
    <w:p w14:paraId="6CDA9758" w14:textId="6274DA96" w:rsidR="004900F3" w:rsidRPr="004900F3" w:rsidRDefault="004900F3" w:rsidP="004900F3">
      <w:pPr>
        <w:pStyle w:val="Tekstprzypisudolnego"/>
        <w:spacing w:line="360" w:lineRule="auto"/>
        <w:rPr>
          <w:sz w:val="16"/>
          <w:szCs w:val="16"/>
        </w:rPr>
      </w:pPr>
      <w:r w:rsidRPr="004900F3">
        <w:rPr>
          <w:rStyle w:val="Odwoanieprzypisudolnego"/>
          <w:sz w:val="16"/>
          <w:szCs w:val="16"/>
        </w:rPr>
        <w:footnoteRef/>
      </w:r>
      <w:r w:rsidRPr="004900F3">
        <w:rPr>
          <w:sz w:val="16"/>
          <w:szCs w:val="16"/>
        </w:rPr>
        <w:t xml:space="preserve"> </w:t>
      </w:r>
      <w:r w:rsidRPr="007F0399">
        <w:rPr>
          <w:rFonts w:cstheme="minorHAnsi"/>
        </w:rPr>
        <w:t>Zalecane 180 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2051C" w14:textId="77777777" w:rsidR="00C94612" w:rsidRDefault="00C946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81EA" w14:textId="649432A4" w:rsidR="00F52591" w:rsidRPr="00F52591" w:rsidRDefault="00D55BAF" w:rsidP="00D55BAF">
    <w:pPr>
      <w:pStyle w:val="Nagwek"/>
      <w:tabs>
        <w:tab w:val="clear" w:pos="4536"/>
        <w:tab w:val="clear" w:pos="9072"/>
        <w:tab w:val="left" w:pos="31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A56F" w14:textId="7911E973" w:rsidR="00C94612" w:rsidRDefault="00C94612" w:rsidP="00C94612">
    <w:pPr>
      <w:pStyle w:val="Nagwek"/>
      <w:ind w:left="-284"/>
    </w:pPr>
    <w:r>
      <w:rPr>
        <w:noProof/>
      </w:rPr>
      <w:drawing>
        <wp:inline distT="0" distB="0" distL="0" distR="0" wp14:anchorId="07C769B8" wp14:editId="28F278D2">
          <wp:extent cx="6120765" cy="865505"/>
          <wp:effectExtent l="0" t="0" r="0" b="0"/>
          <wp:docPr id="9199369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D0DBD"/>
    <w:multiLevelType w:val="hybridMultilevel"/>
    <w:tmpl w:val="1C5EB7CC"/>
    <w:lvl w:ilvl="0" w:tplc="CB7CE086">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813F95"/>
    <w:multiLevelType w:val="hybridMultilevel"/>
    <w:tmpl w:val="D1BA5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9B10602"/>
    <w:multiLevelType w:val="hybridMultilevel"/>
    <w:tmpl w:val="422C0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9896997">
    <w:abstractNumId w:val="1"/>
  </w:num>
  <w:num w:numId="2" w16cid:durableId="1941524184">
    <w:abstractNumId w:val="0"/>
  </w:num>
  <w:num w:numId="3" w16cid:durableId="683824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28"/>
    <w:rsid w:val="000805F9"/>
    <w:rsid w:val="00093B4C"/>
    <w:rsid w:val="000B3D52"/>
    <w:rsid w:val="000C6CB6"/>
    <w:rsid w:val="001200F8"/>
    <w:rsid w:val="001517BC"/>
    <w:rsid w:val="00212F07"/>
    <w:rsid w:val="0022174A"/>
    <w:rsid w:val="00360C2B"/>
    <w:rsid w:val="003C5E72"/>
    <w:rsid w:val="003E619F"/>
    <w:rsid w:val="00457808"/>
    <w:rsid w:val="00465717"/>
    <w:rsid w:val="004900F3"/>
    <w:rsid w:val="004A2B9C"/>
    <w:rsid w:val="004D5F1F"/>
    <w:rsid w:val="004E1C4F"/>
    <w:rsid w:val="00570A28"/>
    <w:rsid w:val="00724B74"/>
    <w:rsid w:val="00766765"/>
    <w:rsid w:val="007F0399"/>
    <w:rsid w:val="00814428"/>
    <w:rsid w:val="008712DA"/>
    <w:rsid w:val="008D2CB8"/>
    <w:rsid w:val="008D6F2B"/>
    <w:rsid w:val="008D6F40"/>
    <w:rsid w:val="009348D2"/>
    <w:rsid w:val="00A23928"/>
    <w:rsid w:val="00A4195B"/>
    <w:rsid w:val="00AB7B91"/>
    <w:rsid w:val="00B86469"/>
    <w:rsid w:val="00BD23D0"/>
    <w:rsid w:val="00BE7C4B"/>
    <w:rsid w:val="00C07F66"/>
    <w:rsid w:val="00C94612"/>
    <w:rsid w:val="00CC0A72"/>
    <w:rsid w:val="00D303A5"/>
    <w:rsid w:val="00D55BAF"/>
    <w:rsid w:val="00D9526D"/>
    <w:rsid w:val="00DF55DC"/>
    <w:rsid w:val="00E21226"/>
    <w:rsid w:val="00E7223E"/>
    <w:rsid w:val="00ED2B21"/>
    <w:rsid w:val="00F02611"/>
    <w:rsid w:val="00F52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511F0"/>
  <w15:chartTrackingRefBased/>
  <w15:docId w15:val="{AC966CD0-BE9D-4552-B343-23B06636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52591"/>
    <w:pPr>
      <w:keepNext/>
      <w:keepLines/>
      <w:spacing w:before="240" w:after="0"/>
      <w:outlineLvl w:val="0"/>
    </w:pPr>
    <w:rPr>
      <w:rFonts w:asciiTheme="majorHAnsi" w:eastAsiaTheme="majorEastAsia" w:hAnsiTheme="majorHAnsi" w:cstheme="majorBidi"/>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6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C0A72"/>
    <w:pPr>
      <w:ind w:left="720"/>
      <w:contextualSpacing/>
    </w:pPr>
  </w:style>
  <w:style w:type="paragraph" w:customStyle="1" w:styleId="Default">
    <w:name w:val="Default"/>
    <w:rsid w:val="00CC0A72"/>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7667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765"/>
  </w:style>
  <w:style w:type="paragraph" w:styleId="Stopka">
    <w:name w:val="footer"/>
    <w:basedOn w:val="Normalny"/>
    <w:link w:val="StopkaZnak"/>
    <w:uiPriority w:val="99"/>
    <w:unhideWhenUsed/>
    <w:rsid w:val="007667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765"/>
  </w:style>
  <w:style w:type="paragraph" w:styleId="Poprawka">
    <w:name w:val="Revision"/>
    <w:hidden/>
    <w:uiPriority w:val="99"/>
    <w:semiHidden/>
    <w:rsid w:val="00B86469"/>
    <w:pPr>
      <w:spacing w:after="0" w:line="240" w:lineRule="auto"/>
    </w:pPr>
  </w:style>
  <w:style w:type="character" w:customStyle="1" w:styleId="Nagwek1Znak">
    <w:name w:val="Nagłówek 1 Znak"/>
    <w:basedOn w:val="Domylnaczcionkaakapitu"/>
    <w:link w:val="Nagwek1"/>
    <w:uiPriority w:val="9"/>
    <w:rsid w:val="00F52591"/>
    <w:rPr>
      <w:rFonts w:asciiTheme="majorHAnsi" w:eastAsiaTheme="majorEastAsia" w:hAnsiTheme="majorHAnsi" w:cstheme="majorBidi"/>
      <w:sz w:val="32"/>
      <w:szCs w:val="32"/>
    </w:rPr>
  </w:style>
  <w:style w:type="paragraph" w:styleId="Tekstprzypisudolnego">
    <w:name w:val="footnote text"/>
    <w:basedOn w:val="Normalny"/>
    <w:link w:val="TekstprzypisudolnegoZnak"/>
    <w:uiPriority w:val="99"/>
    <w:semiHidden/>
    <w:unhideWhenUsed/>
    <w:rsid w:val="00AB7B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7B91"/>
    <w:rPr>
      <w:sz w:val="20"/>
      <w:szCs w:val="20"/>
    </w:rPr>
  </w:style>
  <w:style w:type="character" w:styleId="Odwoanieprzypisudolnego">
    <w:name w:val="footnote reference"/>
    <w:basedOn w:val="Domylnaczcionkaakapitu"/>
    <w:uiPriority w:val="99"/>
    <w:semiHidden/>
    <w:unhideWhenUsed/>
    <w:rsid w:val="00AB7B91"/>
    <w:rPr>
      <w:vertAlign w:val="superscript"/>
    </w:rPr>
  </w:style>
  <w:style w:type="paragraph" w:styleId="Bezodstpw">
    <w:name w:val="No Spacing"/>
    <w:uiPriority w:val="1"/>
    <w:qFormat/>
    <w:rsid w:val="000B3D52"/>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BE0F-DE5A-4FC7-A5D0-6A67A65D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283</Words>
  <Characters>1700</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Zalacznik_nr_3_komunikacja_pozioma</vt:lpstr>
    </vt:vector>
  </TitlesOfParts>
  <Company>Bank Gospodarstwa Krajowego</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Zalacznik nr 3 komunikacja pozioma</dc:title>
  <dc:subject/>
  <dc:creator>Iwona Basikowska-Kremska</dc:creator>
  <cp:keywords/>
  <dc:description/>
  <cp:lastModifiedBy>Dariusz Mikołajczyk</cp:lastModifiedBy>
  <cp:revision>39</cp:revision>
  <dcterms:created xsi:type="dcterms:W3CDTF">2023-08-30T11:57:00Z</dcterms:created>
  <dcterms:modified xsi:type="dcterms:W3CDTF">2024-08-19T08:05:00Z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8bcff-e2d1-47e2-adc1-b3354af02961_Enabled">
    <vt:lpwstr>true</vt:lpwstr>
  </property>
  <property fmtid="{D5CDD505-2E9C-101B-9397-08002B2CF9AE}" pid="3" name="MSIP_Label_c668bcff-e2d1-47e2-adc1-b3354af02961_SetDate">
    <vt:lpwstr>2023-05-22T09:30:51Z</vt:lpwstr>
  </property>
  <property fmtid="{D5CDD505-2E9C-101B-9397-08002B2CF9AE}" pid="4" name="MSIP_Label_c668bcff-e2d1-47e2-adc1-b3354af02961_Method">
    <vt:lpwstr>Privileged</vt:lpwstr>
  </property>
  <property fmtid="{D5CDD505-2E9C-101B-9397-08002B2CF9AE}" pid="5" name="MSIP_Label_c668bcff-e2d1-47e2-adc1-b3354af02961_Name">
    <vt:lpwstr>c668bcff-e2d1-47e2-adc1-b3354af02961</vt:lpwstr>
  </property>
  <property fmtid="{D5CDD505-2E9C-101B-9397-08002B2CF9AE}" pid="6" name="MSIP_Label_c668bcff-e2d1-47e2-adc1-b3354af02961_SiteId">
    <vt:lpwstr>29bb5b9c-200a-4906-89ef-c651c86ab301</vt:lpwstr>
  </property>
  <property fmtid="{D5CDD505-2E9C-101B-9397-08002B2CF9AE}" pid="7" name="MSIP_Label_c668bcff-e2d1-47e2-adc1-b3354af02961_ActionId">
    <vt:lpwstr>30db2e3d-cd59-4038-a397-6e879ac8f5e2</vt:lpwstr>
  </property>
  <property fmtid="{D5CDD505-2E9C-101B-9397-08002B2CF9AE}" pid="8" name="MSIP_Label_c668bcff-e2d1-47e2-adc1-b3354af02961_ContentBits">
    <vt:lpwstr>0</vt:lpwstr>
  </property>
</Properties>
</file>